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C0EA0" w14:textId="17325284" w:rsidR="007173D7" w:rsidRDefault="007173D7" w:rsidP="007173D7">
      <w:pPr>
        <w:jc w:val="center"/>
        <w:rPr>
          <w:rFonts w:asciiTheme="minorHAnsi" w:hAnsiTheme="minorHAnsi"/>
          <w:u w:val="single"/>
        </w:rPr>
      </w:pPr>
      <w:bookmarkStart w:id="0" w:name="_Hlk57599311"/>
      <w:bookmarkStart w:id="1" w:name="_Hlk525475645"/>
      <w:r w:rsidRPr="00835C9D">
        <w:rPr>
          <w:rFonts w:asciiTheme="minorHAnsi" w:hAnsiTheme="minorHAnsi"/>
          <w:noProof/>
        </w:rPr>
        <w:drawing>
          <wp:inline distT="0" distB="0" distL="0" distR="0" wp14:anchorId="345BE62C" wp14:editId="4499F6C2">
            <wp:extent cx="798537" cy="767166"/>
            <wp:effectExtent l="0" t="0" r="190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a:stretch>
                      <a:fillRect/>
                    </a:stretch>
                  </pic:blipFill>
                  <pic:spPr>
                    <a:xfrm>
                      <a:off x="0" y="0"/>
                      <a:ext cx="803971" cy="772387"/>
                    </a:xfrm>
                    <a:prstGeom prst="rect">
                      <a:avLst/>
                    </a:prstGeom>
                  </pic:spPr>
                </pic:pic>
              </a:graphicData>
            </a:graphic>
          </wp:inline>
        </w:drawing>
      </w:r>
      <w:r w:rsidRPr="00835C9D">
        <w:rPr>
          <w:rFonts w:asciiTheme="minorHAnsi" w:hAnsiTheme="minorHAnsi"/>
          <w:noProof/>
        </w:rPr>
        <w:drawing>
          <wp:inline distT="0" distB="0" distL="0" distR="0" wp14:anchorId="619C42F9" wp14:editId="42C223C6">
            <wp:extent cx="697423" cy="811547"/>
            <wp:effectExtent l="0" t="0" r="1270" b="127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742818" cy="864370"/>
                    </a:xfrm>
                    <a:prstGeom prst="rect">
                      <a:avLst/>
                    </a:prstGeom>
                  </pic:spPr>
                </pic:pic>
              </a:graphicData>
            </a:graphic>
          </wp:inline>
        </w:drawing>
      </w:r>
    </w:p>
    <w:p w14:paraId="00943F24" w14:textId="77777777" w:rsidR="007173D7" w:rsidRPr="00835C9D" w:rsidRDefault="007173D7" w:rsidP="007173D7">
      <w:pPr>
        <w:jc w:val="center"/>
        <w:rPr>
          <w:rFonts w:asciiTheme="minorHAnsi" w:hAnsiTheme="minorHAnsi"/>
          <w:u w:val="single"/>
        </w:rPr>
      </w:pPr>
    </w:p>
    <w:p w14:paraId="3609E325" w14:textId="77777777" w:rsidR="007173D7" w:rsidRPr="007173D7" w:rsidRDefault="007173D7" w:rsidP="007173D7">
      <w:pPr>
        <w:jc w:val="center"/>
        <w:rPr>
          <w:rFonts w:cs="Arial"/>
          <w:b/>
          <w:bCs/>
          <w:u w:val="single"/>
        </w:rPr>
      </w:pPr>
      <w:r w:rsidRPr="007173D7">
        <w:rPr>
          <w:rFonts w:cs="Arial"/>
          <w:b/>
          <w:bCs/>
          <w:u w:val="single"/>
        </w:rPr>
        <w:t>Darley &amp; Summerbridge Community Primary School Federation</w:t>
      </w:r>
    </w:p>
    <w:p w14:paraId="7ABE53E2" w14:textId="6E5A9920" w:rsidR="00C336C2" w:rsidRPr="007C2DAA" w:rsidRDefault="001F22F7" w:rsidP="001F22F7">
      <w:pPr>
        <w:tabs>
          <w:tab w:val="left" w:pos="660"/>
        </w:tabs>
        <w:rPr>
          <w:rFonts w:cs="Arial"/>
          <w:sz w:val="22"/>
          <w:szCs w:val="22"/>
        </w:rPr>
      </w:pPr>
      <w:r>
        <w:rPr>
          <w:rFonts w:cs="Arial"/>
          <w:sz w:val="22"/>
          <w:szCs w:val="22"/>
        </w:rPr>
        <w:tab/>
      </w:r>
    </w:p>
    <w:p w14:paraId="72A4F185" w14:textId="77777777" w:rsidR="00A26028" w:rsidRPr="007C2DAA" w:rsidRDefault="00A26028" w:rsidP="00A26028">
      <w:pPr>
        <w:jc w:val="center"/>
        <w:rPr>
          <w:rFonts w:cs="Arial"/>
          <w:b/>
          <w:sz w:val="22"/>
          <w:szCs w:val="22"/>
        </w:rPr>
      </w:pPr>
      <w:r w:rsidRPr="007C2DAA">
        <w:rPr>
          <w:rFonts w:cs="Arial"/>
          <w:b/>
          <w:sz w:val="22"/>
          <w:szCs w:val="22"/>
        </w:rPr>
        <w:t xml:space="preserve">Meeting of the </w:t>
      </w:r>
      <w:r w:rsidR="0051038C">
        <w:rPr>
          <w:rFonts w:cs="Arial"/>
          <w:b/>
          <w:sz w:val="22"/>
          <w:szCs w:val="22"/>
        </w:rPr>
        <w:t xml:space="preserve">Full Governing Body </w:t>
      </w:r>
      <w:r w:rsidRPr="007C2DAA">
        <w:rPr>
          <w:rFonts w:cs="Arial"/>
          <w:b/>
          <w:sz w:val="22"/>
          <w:szCs w:val="22"/>
        </w:rPr>
        <w:t xml:space="preserve">held on </w:t>
      </w:r>
    </w:p>
    <w:p w14:paraId="3CD2753A" w14:textId="42903935" w:rsidR="00A26028" w:rsidRPr="007C2DAA" w:rsidRDefault="007173D7" w:rsidP="00A26028">
      <w:pPr>
        <w:jc w:val="center"/>
        <w:rPr>
          <w:rFonts w:cs="Arial"/>
          <w:b/>
          <w:sz w:val="22"/>
          <w:szCs w:val="22"/>
        </w:rPr>
      </w:pPr>
      <w:r>
        <w:rPr>
          <w:rFonts w:cs="Arial"/>
          <w:b/>
          <w:sz w:val="22"/>
          <w:szCs w:val="22"/>
        </w:rPr>
        <w:t>Wednesday</w:t>
      </w:r>
      <w:r w:rsidR="006B02D1">
        <w:rPr>
          <w:rFonts w:cs="Arial"/>
          <w:b/>
          <w:sz w:val="22"/>
          <w:szCs w:val="22"/>
        </w:rPr>
        <w:t xml:space="preserve"> </w:t>
      </w:r>
      <w:r w:rsidR="00AC73FA">
        <w:rPr>
          <w:rFonts w:cs="Arial"/>
          <w:b/>
          <w:sz w:val="22"/>
          <w:szCs w:val="22"/>
        </w:rPr>
        <w:t>1</w:t>
      </w:r>
      <w:r>
        <w:rPr>
          <w:rFonts w:cs="Arial"/>
          <w:b/>
          <w:sz w:val="22"/>
          <w:szCs w:val="22"/>
        </w:rPr>
        <w:t>5</w:t>
      </w:r>
      <w:r w:rsidRPr="007173D7">
        <w:rPr>
          <w:rFonts w:cs="Arial"/>
          <w:b/>
          <w:sz w:val="22"/>
          <w:szCs w:val="22"/>
          <w:vertAlign w:val="superscript"/>
        </w:rPr>
        <w:t>th</w:t>
      </w:r>
      <w:r>
        <w:rPr>
          <w:rFonts w:cs="Arial"/>
          <w:b/>
          <w:sz w:val="22"/>
          <w:szCs w:val="22"/>
        </w:rPr>
        <w:t xml:space="preserve"> September</w:t>
      </w:r>
      <w:r w:rsidR="00AC73FA">
        <w:rPr>
          <w:rFonts w:cs="Arial"/>
          <w:b/>
          <w:sz w:val="22"/>
          <w:szCs w:val="22"/>
        </w:rPr>
        <w:t xml:space="preserve"> </w:t>
      </w:r>
      <w:r w:rsidR="000C0829">
        <w:rPr>
          <w:rFonts w:cs="Arial"/>
          <w:b/>
          <w:sz w:val="22"/>
          <w:szCs w:val="22"/>
        </w:rPr>
        <w:t>2021</w:t>
      </w:r>
      <w:r w:rsidR="0051038C">
        <w:rPr>
          <w:rFonts w:cs="Arial"/>
          <w:b/>
          <w:sz w:val="22"/>
          <w:szCs w:val="22"/>
        </w:rPr>
        <w:t xml:space="preserve"> at </w:t>
      </w:r>
      <w:r w:rsidR="00A87069">
        <w:rPr>
          <w:rFonts w:cs="Arial"/>
          <w:b/>
          <w:sz w:val="22"/>
          <w:szCs w:val="22"/>
        </w:rPr>
        <w:t>6</w:t>
      </w:r>
      <w:r w:rsidR="00161B0E">
        <w:rPr>
          <w:rFonts w:cs="Arial"/>
          <w:b/>
          <w:sz w:val="22"/>
          <w:szCs w:val="22"/>
        </w:rPr>
        <w:t>.</w:t>
      </w:r>
      <w:r>
        <w:rPr>
          <w:rFonts w:cs="Arial"/>
          <w:b/>
          <w:sz w:val="22"/>
          <w:szCs w:val="22"/>
        </w:rPr>
        <w:t>00</w:t>
      </w:r>
      <w:r w:rsidR="0051038C">
        <w:rPr>
          <w:rFonts w:cs="Arial"/>
          <w:b/>
          <w:sz w:val="22"/>
          <w:szCs w:val="22"/>
        </w:rPr>
        <w:t xml:space="preserve"> p.m.</w:t>
      </w:r>
      <w:r w:rsidR="009D5885">
        <w:rPr>
          <w:rFonts w:cs="Arial"/>
          <w:b/>
          <w:sz w:val="22"/>
          <w:szCs w:val="22"/>
        </w:rPr>
        <w:t xml:space="preserve"> </w:t>
      </w:r>
      <w:r>
        <w:rPr>
          <w:rFonts w:cs="Arial"/>
          <w:b/>
          <w:sz w:val="22"/>
          <w:szCs w:val="22"/>
        </w:rPr>
        <w:t>at Darley Community Primary School</w:t>
      </w:r>
      <w:r w:rsidR="009B1F10">
        <w:rPr>
          <w:rFonts w:cs="Arial"/>
          <w:b/>
          <w:sz w:val="22"/>
          <w:szCs w:val="22"/>
        </w:rPr>
        <w:t>.</w:t>
      </w:r>
    </w:p>
    <w:p w14:paraId="70E7F9ED" w14:textId="77777777" w:rsidR="00343DC9" w:rsidRPr="007C2DAA" w:rsidRDefault="00343DC9">
      <w:pPr>
        <w:rPr>
          <w:rFonts w:cs="Arial"/>
          <w:sz w:val="22"/>
          <w:szCs w:val="22"/>
        </w:rPr>
      </w:pPr>
    </w:p>
    <w:p w14:paraId="09751506" w14:textId="51F6961C" w:rsidR="006528E3" w:rsidRPr="009E08EA" w:rsidRDefault="00A26028" w:rsidP="006528E3">
      <w:pPr>
        <w:jc w:val="center"/>
        <w:rPr>
          <w:rFonts w:cs="Arial"/>
          <w:b/>
          <w:sz w:val="22"/>
          <w:szCs w:val="22"/>
        </w:rPr>
      </w:pPr>
      <w:r w:rsidRPr="009E08EA">
        <w:rPr>
          <w:rFonts w:cs="Arial"/>
          <w:b/>
          <w:sz w:val="22"/>
          <w:szCs w:val="22"/>
        </w:rPr>
        <w:t>MINUTES</w:t>
      </w:r>
      <w:r w:rsidR="0079489F">
        <w:rPr>
          <w:rFonts w:cs="Arial"/>
          <w:b/>
          <w:sz w:val="22"/>
          <w:szCs w:val="22"/>
        </w:rPr>
        <w:t xml:space="preserve"> </w:t>
      </w:r>
      <w:r w:rsidR="007173D7">
        <w:rPr>
          <w:rFonts w:cs="Arial"/>
          <w:b/>
          <w:sz w:val="22"/>
          <w:szCs w:val="22"/>
        </w:rPr>
        <w:t>(approved for circulation)</w:t>
      </w:r>
    </w:p>
    <w:p w14:paraId="5AA4A634" w14:textId="77777777" w:rsidR="001964D9" w:rsidRPr="00B015AF" w:rsidRDefault="001964D9" w:rsidP="00A26028">
      <w:pPr>
        <w:jc w:val="center"/>
        <w:rPr>
          <w:rFonts w:cs="Arial"/>
          <w:b/>
          <w:color w:val="FF0000"/>
          <w:sz w:val="22"/>
          <w:szCs w:val="22"/>
        </w:rPr>
      </w:pPr>
    </w:p>
    <w:p w14:paraId="3505FEA6" w14:textId="57C79DD7" w:rsidR="004A2E5E" w:rsidRDefault="00B16597" w:rsidP="00B16597">
      <w:pPr>
        <w:rPr>
          <w:rFonts w:cs="Arial"/>
          <w:sz w:val="22"/>
          <w:szCs w:val="22"/>
        </w:rPr>
      </w:pPr>
      <w:r w:rsidRPr="007C2DAA">
        <w:rPr>
          <w:rFonts w:cs="Arial"/>
          <w:b/>
          <w:sz w:val="22"/>
          <w:szCs w:val="22"/>
        </w:rPr>
        <w:t>Present:</w:t>
      </w:r>
      <w:r w:rsidRPr="007C2DAA">
        <w:rPr>
          <w:rFonts w:cs="Arial"/>
          <w:sz w:val="22"/>
          <w:szCs w:val="22"/>
        </w:rPr>
        <w:t xml:space="preserve">  </w:t>
      </w:r>
      <w:r w:rsidR="007173D7">
        <w:rPr>
          <w:rFonts w:cs="Arial"/>
          <w:sz w:val="22"/>
          <w:szCs w:val="22"/>
        </w:rPr>
        <w:t>Nick Coates (NC) – Headteacher, Stuart Mallender (SM) – Chair, Lucy Martin (LM), Lynne Bennion (LB), Andy Howarth (AH), Kate Milne (KM), Eddie Moore (EM)</w:t>
      </w:r>
    </w:p>
    <w:p w14:paraId="6990831B" w14:textId="156E2633" w:rsidR="00033AAC" w:rsidRDefault="00033AAC" w:rsidP="00B16597">
      <w:pPr>
        <w:rPr>
          <w:rFonts w:cs="Arial"/>
          <w:sz w:val="22"/>
          <w:szCs w:val="22"/>
        </w:rPr>
      </w:pPr>
    </w:p>
    <w:p w14:paraId="3DBC372A" w14:textId="6CC1E3C2" w:rsidR="00BF7D85" w:rsidRDefault="00BF7D85" w:rsidP="00B16597">
      <w:pPr>
        <w:rPr>
          <w:rFonts w:cs="Arial"/>
          <w:sz w:val="22"/>
          <w:szCs w:val="22"/>
        </w:rPr>
      </w:pPr>
      <w:r w:rsidRPr="00506BE9">
        <w:rPr>
          <w:rFonts w:cs="Arial"/>
          <w:b/>
          <w:bCs/>
          <w:sz w:val="22"/>
          <w:szCs w:val="22"/>
        </w:rPr>
        <w:t>Apologies:</w:t>
      </w:r>
      <w:r w:rsidRPr="00506BE9">
        <w:rPr>
          <w:rFonts w:cs="Arial"/>
          <w:sz w:val="22"/>
          <w:szCs w:val="22"/>
        </w:rPr>
        <w:t xml:space="preserve"> </w:t>
      </w:r>
      <w:r w:rsidR="007173D7">
        <w:rPr>
          <w:rFonts w:cs="Arial"/>
          <w:sz w:val="22"/>
          <w:szCs w:val="22"/>
        </w:rPr>
        <w:t>Carol White (CW), Thomas Gant (TG)</w:t>
      </w:r>
    </w:p>
    <w:p w14:paraId="654B8CF9" w14:textId="2B7E6D30" w:rsidR="007173D7" w:rsidRPr="00506BE9" w:rsidRDefault="007173D7" w:rsidP="00B16597">
      <w:pPr>
        <w:rPr>
          <w:rFonts w:cs="Arial"/>
          <w:sz w:val="22"/>
          <w:szCs w:val="22"/>
        </w:rPr>
      </w:pPr>
      <w:r w:rsidRPr="007173D7">
        <w:rPr>
          <w:rFonts w:cs="Arial"/>
          <w:b/>
          <w:bCs/>
          <w:sz w:val="22"/>
          <w:szCs w:val="22"/>
        </w:rPr>
        <w:t>Not present</w:t>
      </w:r>
      <w:r>
        <w:rPr>
          <w:rFonts w:cs="Arial"/>
          <w:sz w:val="22"/>
          <w:szCs w:val="22"/>
        </w:rPr>
        <w:t>: Mike Poole (MP)</w:t>
      </w:r>
    </w:p>
    <w:p w14:paraId="1B14EE7E" w14:textId="77777777" w:rsidR="00BF7D85" w:rsidRPr="00506BE9" w:rsidRDefault="00BF7D85" w:rsidP="00B16597">
      <w:pPr>
        <w:rPr>
          <w:rFonts w:cs="Arial"/>
          <w:sz w:val="22"/>
          <w:szCs w:val="22"/>
        </w:rPr>
      </w:pPr>
    </w:p>
    <w:p w14:paraId="45F8065A" w14:textId="5EE7DA00" w:rsidR="00234A2F" w:rsidRPr="00506BE9" w:rsidRDefault="00B16597" w:rsidP="006B02D1">
      <w:pPr>
        <w:rPr>
          <w:rFonts w:cs="Arial"/>
          <w:sz w:val="22"/>
          <w:szCs w:val="22"/>
        </w:rPr>
      </w:pPr>
      <w:r w:rsidRPr="00506BE9">
        <w:rPr>
          <w:rFonts w:cs="Arial"/>
          <w:b/>
          <w:sz w:val="22"/>
          <w:szCs w:val="22"/>
        </w:rPr>
        <w:t>In attendance:</w:t>
      </w:r>
      <w:r w:rsidRPr="00506BE9">
        <w:rPr>
          <w:rFonts w:cs="Arial"/>
          <w:sz w:val="22"/>
          <w:szCs w:val="22"/>
        </w:rPr>
        <w:t xml:space="preserve"> </w:t>
      </w:r>
      <w:r w:rsidR="006B02D1" w:rsidRPr="00506BE9">
        <w:rPr>
          <w:rFonts w:cs="Arial"/>
          <w:sz w:val="22"/>
          <w:szCs w:val="22"/>
        </w:rPr>
        <w:t xml:space="preserve"> </w:t>
      </w:r>
    </w:p>
    <w:p w14:paraId="4D6E8972" w14:textId="5718727A" w:rsidR="00AE5D53" w:rsidRDefault="006B02D1" w:rsidP="006B02D1">
      <w:pPr>
        <w:rPr>
          <w:rFonts w:cs="Arial"/>
          <w:sz w:val="22"/>
          <w:szCs w:val="22"/>
        </w:rPr>
      </w:pPr>
      <w:r>
        <w:rPr>
          <w:rFonts w:cs="Arial"/>
          <w:sz w:val="22"/>
          <w:szCs w:val="22"/>
        </w:rPr>
        <w:t>Chris Walker - Clerk</w:t>
      </w:r>
    </w:p>
    <w:p w14:paraId="37663AFE" w14:textId="51DF465F" w:rsidR="00C336C2" w:rsidRDefault="00C336C2">
      <w:pPr>
        <w:rPr>
          <w:rFonts w:cs="Arial"/>
          <w:sz w:val="22"/>
          <w:szCs w:val="22"/>
        </w:rPr>
      </w:pPr>
    </w:p>
    <w:p w14:paraId="55B77DBF" w14:textId="77777777" w:rsidR="006A2400" w:rsidRPr="00977A58" w:rsidRDefault="006A2400" w:rsidP="006A2400">
      <w:pPr>
        <w:rPr>
          <w:rFonts w:cs="Arial"/>
          <w:u w:val="single"/>
        </w:rPr>
      </w:pPr>
      <w:r w:rsidRPr="00977A58">
        <w:rPr>
          <w:rFonts w:cs="Arial"/>
          <w:u w:val="single"/>
        </w:rPr>
        <w:t xml:space="preserve">Governing Body functions: </w:t>
      </w:r>
    </w:p>
    <w:p w14:paraId="7B5FEA04" w14:textId="18B5A2DF" w:rsidR="006A2400" w:rsidRPr="006A2400" w:rsidRDefault="006A2400" w:rsidP="006A2400">
      <w:pPr>
        <w:rPr>
          <w:rFonts w:cs="Arial"/>
        </w:rPr>
      </w:pPr>
      <w:r w:rsidRPr="006A2400">
        <w:rPr>
          <w:rFonts w:cs="Arial"/>
        </w:rPr>
        <w:t>Ensuring the vision, ethos and strategic direction of the school are clearly defined</w:t>
      </w:r>
      <w:r w:rsidR="00740F93">
        <w:rPr>
          <w:rFonts w:cs="Arial"/>
        </w:rPr>
        <w:t>.</w:t>
      </w:r>
    </w:p>
    <w:p w14:paraId="29A18F4B" w14:textId="0B35F1E6" w:rsidR="006A2400" w:rsidRPr="006A2400" w:rsidRDefault="006A2400" w:rsidP="006A2400">
      <w:pPr>
        <w:rPr>
          <w:rFonts w:cs="Arial"/>
        </w:rPr>
      </w:pPr>
      <w:r w:rsidRPr="006A2400">
        <w:rPr>
          <w:rFonts w:cs="Arial"/>
        </w:rPr>
        <w:t>Ensuring that the Head Teacher performs her responsibilities for the educational performance of the school</w:t>
      </w:r>
      <w:r w:rsidR="00740F93">
        <w:rPr>
          <w:rFonts w:cs="Arial"/>
        </w:rPr>
        <w:t>.</w:t>
      </w:r>
    </w:p>
    <w:p w14:paraId="36030331" w14:textId="6303C981" w:rsidR="006A2400" w:rsidRPr="006A2400" w:rsidRDefault="006A2400" w:rsidP="006A2400">
      <w:pPr>
        <w:rPr>
          <w:rFonts w:cs="Arial"/>
        </w:rPr>
      </w:pPr>
      <w:r w:rsidRPr="006A2400">
        <w:rPr>
          <w:rFonts w:cs="Arial"/>
        </w:rPr>
        <w:t>Ensuring the sound</w:t>
      </w:r>
      <w:r w:rsidR="00241D37">
        <w:rPr>
          <w:rFonts w:cs="Arial"/>
        </w:rPr>
        <w:t xml:space="preserve">, </w:t>
      </w:r>
      <w:r w:rsidRPr="006A2400">
        <w:rPr>
          <w:rFonts w:cs="Arial"/>
        </w:rPr>
        <w:t>proper and efficient use of the school’s financial resources</w:t>
      </w:r>
      <w:r w:rsidR="00740F93">
        <w:rPr>
          <w:rFonts w:cs="Arial"/>
        </w:rPr>
        <w:t>.</w:t>
      </w:r>
    </w:p>
    <w:p w14:paraId="7D9B9BDE" w14:textId="77777777" w:rsidR="006A2400" w:rsidRPr="007C2DAA" w:rsidRDefault="006A2400">
      <w:pPr>
        <w:rPr>
          <w:rFonts w:cs="Arial"/>
          <w:sz w:val="22"/>
          <w:szCs w:val="22"/>
        </w:rPr>
      </w:pPr>
    </w:p>
    <w:tbl>
      <w:tblPr>
        <w:tblStyle w:val="TableGrid"/>
        <w:tblW w:w="10343" w:type="dxa"/>
        <w:tblLook w:val="01E0" w:firstRow="1" w:lastRow="1" w:firstColumn="1" w:lastColumn="1" w:noHBand="0" w:noVBand="0"/>
      </w:tblPr>
      <w:tblGrid>
        <w:gridCol w:w="522"/>
        <w:gridCol w:w="8793"/>
        <w:gridCol w:w="1028"/>
      </w:tblGrid>
      <w:tr w:rsidR="00A26028" w:rsidRPr="007C2DAA" w14:paraId="268EB163" w14:textId="77777777" w:rsidTr="007D5869">
        <w:tc>
          <w:tcPr>
            <w:tcW w:w="522" w:type="dxa"/>
          </w:tcPr>
          <w:p w14:paraId="67F1FC8F" w14:textId="77777777" w:rsidR="00A26028" w:rsidRPr="007C2DAA" w:rsidRDefault="00A26028" w:rsidP="00343DC9">
            <w:pPr>
              <w:jc w:val="center"/>
              <w:rPr>
                <w:rFonts w:cs="Arial"/>
                <w:sz w:val="22"/>
                <w:szCs w:val="22"/>
              </w:rPr>
            </w:pPr>
          </w:p>
        </w:tc>
        <w:tc>
          <w:tcPr>
            <w:tcW w:w="8793" w:type="dxa"/>
          </w:tcPr>
          <w:p w14:paraId="4972F56E" w14:textId="77777777" w:rsidR="00A26028" w:rsidRPr="007C2DAA" w:rsidRDefault="00A26028" w:rsidP="00A26028">
            <w:pPr>
              <w:jc w:val="center"/>
              <w:rPr>
                <w:rFonts w:cs="Arial"/>
                <w:b/>
                <w:sz w:val="22"/>
                <w:szCs w:val="22"/>
              </w:rPr>
            </w:pPr>
          </w:p>
        </w:tc>
        <w:tc>
          <w:tcPr>
            <w:tcW w:w="1028" w:type="dxa"/>
          </w:tcPr>
          <w:p w14:paraId="5A3E63FC" w14:textId="77777777" w:rsidR="00A26028" w:rsidRPr="007C2DAA" w:rsidRDefault="00A26028" w:rsidP="00A26028">
            <w:pPr>
              <w:jc w:val="center"/>
              <w:rPr>
                <w:rFonts w:cs="Arial"/>
                <w:b/>
                <w:sz w:val="22"/>
                <w:szCs w:val="22"/>
              </w:rPr>
            </w:pPr>
            <w:r w:rsidRPr="007C2DAA">
              <w:rPr>
                <w:rFonts w:cs="Arial"/>
                <w:b/>
                <w:sz w:val="22"/>
                <w:szCs w:val="22"/>
              </w:rPr>
              <w:t>Actions</w:t>
            </w:r>
          </w:p>
        </w:tc>
      </w:tr>
      <w:tr w:rsidR="00107225" w:rsidRPr="007C2DAA" w14:paraId="0374DC54" w14:textId="77777777" w:rsidTr="00ED727A">
        <w:tc>
          <w:tcPr>
            <w:tcW w:w="10343" w:type="dxa"/>
            <w:gridSpan w:val="3"/>
          </w:tcPr>
          <w:p w14:paraId="4B37D996" w14:textId="77777777" w:rsidR="00107225" w:rsidRDefault="00107225" w:rsidP="00A26028">
            <w:pPr>
              <w:jc w:val="center"/>
              <w:rPr>
                <w:rFonts w:cs="Arial"/>
                <w:b/>
                <w:sz w:val="22"/>
                <w:szCs w:val="22"/>
              </w:rPr>
            </w:pPr>
          </w:p>
          <w:p w14:paraId="38A3394B" w14:textId="77777777" w:rsidR="00107225" w:rsidRDefault="00107225" w:rsidP="00A26028">
            <w:pPr>
              <w:jc w:val="center"/>
              <w:rPr>
                <w:rFonts w:cs="Arial"/>
                <w:b/>
                <w:sz w:val="22"/>
                <w:szCs w:val="22"/>
              </w:rPr>
            </w:pPr>
            <w:r>
              <w:rPr>
                <w:rFonts w:cs="Arial"/>
                <w:b/>
                <w:sz w:val="22"/>
                <w:szCs w:val="22"/>
              </w:rPr>
              <w:t>PART ‘A’ - PROCEDURAL</w:t>
            </w:r>
          </w:p>
          <w:p w14:paraId="68D9B801" w14:textId="77777777" w:rsidR="00107225" w:rsidRPr="007C2DAA" w:rsidRDefault="00107225" w:rsidP="00A26028">
            <w:pPr>
              <w:jc w:val="center"/>
              <w:rPr>
                <w:rFonts w:cs="Arial"/>
                <w:b/>
                <w:sz w:val="22"/>
                <w:szCs w:val="22"/>
              </w:rPr>
            </w:pPr>
          </w:p>
        </w:tc>
      </w:tr>
      <w:tr w:rsidR="00055360" w:rsidRPr="007C2DAA" w14:paraId="265FADD2" w14:textId="77777777" w:rsidTr="007D5869">
        <w:tc>
          <w:tcPr>
            <w:tcW w:w="522" w:type="dxa"/>
          </w:tcPr>
          <w:p w14:paraId="35352D73" w14:textId="77777777" w:rsidR="00055360" w:rsidRDefault="00055360" w:rsidP="00C336C2">
            <w:pPr>
              <w:jc w:val="center"/>
              <w:rPr>
                <w:rFonts w:cs="Arial"/>
                <w:b/>
                <w:sz w:val="22"/>
                <w:szCs w:val="22"/>
              </w:rPr>
            </w:pPr>
            <w:r>
              <w:rPr>
                <w:rFonts w:cs="Arial"/>
                <w:b/>
                <w:sz w:val="22"/>
                <w:szCs w:val="22"/>
              </w:rPr>
              <w:t>1</w:t>
            </w:r>
          </w:p>
        </w:tc>
        <w:tc>
          <w:tcPr>
            <w:tcW w:w="8793" w:type="dxa"/>
          </w:tcPr>
          <w:p w14:paraId="565C09C2" w14:textId="41D21B63" w:rsidR="00103512" w:rsidRPr="00AC73FA" w:rsidRDefault="004A2E5E" w:rsidP="000E26CE">
            <w:pPr>
              <w:rPr>
                <w:rFonts w:cs="Arial"/>
                <w:b/>
                <w:sz w:val="22"/>
                <w:szCs w:val="22"/>
              </w:rPr>
            </w:pPr>
            <w:r>
              <w:rPr>
                <w:rFonts w:cs="Arial"/>
                <w:b/>
                <w:sz w:val="22"/>
                <w:szCs w:val="22"/>
              </w:rPr>
              <w:t>Welcome</w:t>
            </w:r>
            <w:r w:rsidR="007D5869">
              <w:rPr>
                <w:rFonts w:cs="Arial"/>
                <w:b/>
                <w:sz w:val="22"/>
                <w:szCs w:val="22"/>
              </w:rPr>
              <w:t xml:space="preserve"> and Introductions </w:t>
            </w:r>
          </w:p>
          <w:p w14:paraId="4F1C32A2" w14:textId="40DB5B1E" w:rsidR="00AC73FA" w:rsidRDefault="007D5869" w:rsidP="00E32889">
            <w:pPr>
              <w:rPr>
                <w:rFonts w:cs="Arial"/>
                <w:bCs/>
                <w:sz w:val="22"/>
                <w:szCs w:val="22"/>
              </w:rPr>
            </w:pPr>
            <w:r>
              <w:rPr>
                <w:rFonts w:cs="Arial"/>
                <w:bCs/>
                <w:sz w:val="22"/>
                <w:szCs w:val="22"/>
              </w:rPr>
              <w:t>SM welcomed everyone to the meeting.</w:t>
            </w:r>
          </w:p>
          <w:p w14:paraId="45ECDAF9" w14:textId="77777777" w:rsidR="00E32889" w:rsidRDefault="00E32889" w:rsidP="00E32889">
            <w:pPr>
              <w:rPr>
                <w:rFonts w:cs="Arial"/>
                <w:bCs/>
                <w:sz w:val="22"/>
                <w:szCs w:val="22"/>
              </w:rPr>
            </w:pPr>
          </w:p>
          <w:p w14:paraId="098DA7C4" w14:textId="77777777" w:rsidR="007D5869" w:rsidRPr="007D5869" w:rsidRDefault="007D5869" w:rsidP="00E32889">
            <w:pPr>
              <w:rPr>
                <w:rFonts w:cs="Arial"/>
                <w:b/>
                <w:sz w:val="22"/>
                <w:szCs w:val="22"/>
              </w:rPr>
            </w:pPr>
            <w:r w:rsidRPr="007D5869">
              <w:rPr>
                <w:rFonts w:cs="Arial"/>
                <w:b/>
                <w:sz w:val="22"/>
                <w:szCs w:val="22"/>
              </w:rPr>
              <w:t>Election of Officers – Chair and Vice-Chair</w:t>
            </w:r>
          </w:p>
          <w:p w14:paraId="53073B83" w14:textId="77777777" w:rsidR="007D5869" w:rsidRDefault="007D5869" w:rsidP="00E32889">
            <w:pPr>
              <w:rPr>
                <w:rFonts w:cs="Arial"/>
                <w:bCs/>
                <w:sz w:val="22"/>
                <w:szCs w:val="22"/>
              </w:rPr>
            </w:pPr>
            <w:r>
              <w:rPr>
                <w:rFonts w:cs="Arial"/>
                <w:bCs/>
                <w:sz w:val="22"/>
                <w:szCs w:val="22"/>
              </w:rPr>
              <w:t xml:space="preserve">SM was the sole nomination for the position of Chair and was unanimously elected to that position for a period of 12 months. </w:t>
            </w:r>
          </w:p>
          <w:p w14:paraId="55BB9760" w14:textId="77777777" w:rsidR="007D5869" w:rsidRDefault="007D5869" w:rsidP="00E32889">
            <w:pPr>
              <w:rPr>
                <w:rFonts w:cs="Arial"/>
                <w:bCs/>
                <w:sz w:val="22"/>
                <w:szCs w:val="22"/>
              </w:rPr>
            </w:pPr>
          </w:p>
          <w:p w14:paraId="7D2AAAA0" w14:textId="5BEAA01F" w:rsidR="007D5869" w:rsidRDefault="007D5869" w:rsidP="00E32889">
            <w:pPr>
              <w:rPr>
                <w:rFonts w:cs="Arial"/>
                <w:bCs/>
                <w:sz w:val="22"/>
                <w:szCs w:val="22"/>
              </w:rPr>
            </w:pPr>
            <w:r>
              <w:rPr>
                <w:rFonts w:cs="Arial"/>
                <w:bCs/>
                <w:sz w:val="22"/>
                <w:szCs w:val="22"/>
              </w:rPr>
              <w:t xml:space="preserve">SM undertook an election for the position of Vice-Chair. Governors discussed the position and proposed that CW be offered the position for a period of 12 months. </w:t>
            </w:r>
          </w:p>
          <w:p w14:paraId="530DB86D" w14:textId="77777777" w:rsidR="007D5869" w:rsidRDefault="007D5869" w:rsidP="00E32889">
            <w:pPr>
              <w:rPr>
                <w:rFonts w:cs="Arial"/>
                <w:bCs/>
                <w:sz w:val="22"/>
                <w:szCs w:val="22"/>
              </w:rPr>
            </w:pPr>
          </w:p>
          <w:p w14:paraId="5DDFB7DB" w14:textId="77777777" w:rsidR="007D5869" w:rsidRDefault="007D5869" w:rsidP="00E32889">
            <w:pPr>
              <w:rPr>
                <w:rFonts w:cs="Arial"/>
                <w:bCs/>
                <w:sz w:val="22"/>
                <w:szCs w:val="22"/>
              </w:rPr>
            </w:pPr>
            <w:r w:rsidRPr="007D5869">
              <w:rPr>
                <w:rFonts w:cs="Arial"/>
                <w:b/>
                <w:sz w:val="22"/>
                <w:szCs w:val="22"/>
              </w:rPr>
              <w:t>Action</w:t>
            </w:r>
            <w:r>
              <w:rPr>
                <w:rFonts w:cs="Arial"/>
                <w:bCs/>
                <w:sz w:val="22"/>
                <w:szCs w:val="22"/>
              </w:rPr>
              <w:t>: SM to discuss the proposal with CW and confirm at the next meeting.</w:t>
            </w:r>
          </w:p>
          <w:p w14:paraId="2A5E02A6" w14:textId="77777777" w:rsidR="007D5869" w:rsidRDefault="007D5869" w:rsidP="00E32889">
            <w:pPr>
              <w:rPr>
                <w:rFonts w:cs="Arial"/>
                <w:bCs/>
                <w:sz w:val="22"/>
                <w:szCs w:val="22"/>
              </w:rPr>
            </w:pPr>
          </w:p>
          <w:p w14:paraId="48106ADD" w14:textId="77777777" w:rsidR="007D5869" w:rsidRDefault="007D5869" w:rsidP="00E32889">
            <w:pPr>
              <w:rPr>
                <w:rFonts w:cs="Arial"/>
                <w:bCs/>
                <w:sz w:val="22"/>
                <w:szCs w:val="22"/>
              </w:rPr>
            </w:pPr>
            <w:r>
              <w:rPr>
                <w:rFonts w:cs="Arial"/>
                <w:bCs/>
                <w:sz w:val="22"/>
                <w:szCs w:val="22"/>
              </w:rPr>
              <w:t xml:space="preserve">In discussion, SM confirmed that he would not be continuing in the role of Chair next year and asked governors to consider succession planning. </w:t>
            </w:r>
          </w:p>
          <w:p w14:paraId="62C40272" w14:textId="7467AACD" w:rsidR="007D5869" w:rsidRPr="000E26CE" w:rsidRDefault="007D5869" w:rsidP="00E32889">
            <w:pPr>
              <w:rPr>
                <w:rFonts w:cs="Arial"/>
                <w:bCs/>
                <w:sz w:val="22"/>
                <w:szCs w:val="22"/>
              </w:rPr>
            </w:pPr>
          </w:p>
        </w:tc>
        <w:tc>
          <w:tcPr>
            <w:tcW w:w="1028" w:type="dxa"/>
          </w:tcPr>
          <w:p w14:paraId="0667695F" w14:textId="77777777" w:rsidR="00055360" w:rsidRDefault="00055360" w:rsidP="0057102A">
            <w:pPr>
              <w:rPr>
                <w:rFonts w:cs="Arial"/>
                <w:sz w:val="22"/>
                <w:szCs w:val="22"/>
              </w:rPr>
            </w:pPr>
          </w:p>
          <w:p w14:paraId="2849154F" w14:textId="386F3C7B" w:rsidR="00AD54AC" w:rsidRDefault="00AD54AC" w:rsidP="0057102A">
            <w:pPr>
              <w:rPr>
                <w:rFonts w:cs="Arial"/>
                <w:sz w:val="22"/>
                <w:szCs w:val="22"/>
              </w:rPr>
            </w:pPr>
          </w:p>
          <w:p w14:paraId="1E700C6F" w14:textId="4B99B851" w:rsidR="007D5869" w:rsidRDefault="007D5869" w:rsidP="0057102A">
            <w:pPr>
              <w:rPr>
                <w:rFonts w:cs="Arial"/>
                <w:sz w:val="22"/>
                <w:szCs w:val="22"/>
              </w:rPr>
            </w:pPr>
          </w:p>
          <w:p w14:paraId="6340EBE4" w14:textId="4CA67C51" w:rsidR="007D5869" w:rsidRDefault="007D5869" w:rsidP="0057102A">
            <w:pPr>
              <w:rPr>
                <w:rFonts w:cs="Arial"/>
                <w:sz w:val="22"/>
                <w:szCs w:val="22"/>
              </w:rPr>
            </w:pPr>
          </w:p>
          <w:p w14:paraId="29FC1E3F" w14:textId="4821232A" w:rsidR="007D5869" w:rsidRDefault="007D5869" w:rsidP="0057102A">
            <w:pPr>
              <w:rPr>
                <w:rFonts w:cs="Arial"/>
                <w:sz w:val="22"/>
                <w:szCs w:val="22"/>
              </w:rPr>
            </w:pPr>
          </w:p>
          <w:p w14:paraId="3A4ED8A7" w14:textId="7DDA42B3" w:rsidR="007D5869" w:rsidRDefault="007D5869" w:rsidP="0057102A">
            <w:pPr>
              <w:rPr>
                <w:rFonts w:cs="Arial"/>
                <w:sz w:val="22"/>
                <w:szCs w:val="22"/>
              </w:rPr>
            </w:pPr>
          </w:p>
          <w:p w14:paraId="393DCA88" w14:textId="128FA6D7" w:rsidR="007D5869" w:rsidRDefault="007D5869" w:rsidP="0057102A">
            <w:pPr>
              <w:rPr>
                <w:rFonts w:cs="Arial"/>
                <w:sz w:val="22"/>
                <w:szCs w:val="22"/>
              </w:rPr>
            </w:pPr>
          </w:p>
          <w:p w14:paraId="2C003B02" w14:textId="1FE47859" w:rsidR="007D5869" w:rsidRDefault="007D5869" w:rsidP="0057102A">
            <w:pPr>
              <w:rPr>
                <w:rFonts w:cs="Arial"/>
                <w:sz w:val="22"/>
                <w:szCs w:val="22"/>
              </w:rPr>
            </w:pPr>
          </w:p>
          <w:p w14:paraId="1AE99FCA" w14:textId="0FA3B75E" w:rsidR="007D5869" w:rsidRDefault="007D5869" w:rsidP="0057102A">
            <w:pPr>
              <w:rPr>
                <w:rFonts w:cs="Arial"/>
                <w:sz w:val="22"/>
                <w:szCs w:val="22"/>
              </w:rPr>
            </w:pPr>
          </w:p>
          <w:p w14:paraId="16BE405B" w14:textId="1BB7A72C" w:rsidR="007D5869" w:rsidRDefault="007D5869" w:rsidP="0057102A">
            <w:pPr>
              <w:rPr>
                <w:rFonts w:cs="Arial"/>
                <w:sz w:val="22"/>
                <w:szCs w:val="22"/>
              </w:rPr>
            </w:pPr>
          </w:p>
          <w:p w14:paraId="6F94FABA" w14:textId="2976C15E" w:rsidR="007D5869" w:rsidRPr="007D5869" w:rsidRDefault="007D5869" w:rsidP="0057102A">
            <w:pPr>
              <w:rPr>
                <w:rFonts w:cs="Arial"/>
                <w:b/>
                <w:bCs/>
                <w:sz w:val="22"/>
                <w:szCs w:val="22"/>
              </w:rPr>
            </w:pPr>
            <w:r w:rsidRPr="007D5869">
              <w:rPr>
                <w:rFonts w:cs="Arial"/>
                <w:b/>
                <w:bCs/>
                <w:sz w:val="22"/>
                <w:szCs w:val="22"/>
              </w:rPr>
              <w:t>SM</w:t>
            </w:r>
          </w:p>
          <w:p w14:paraId="1A0FDF82" w14:textId="77777777" w:rsidR="00AD54AC" w:rsidRDefault="00AD54AC" w:rsidP="0057102A">
            <w:pPr>
              <w:rPr>
                <w:rFonts w:cs="Arial"/>
                <w:sz w:val="22"/>
                <w:szCs w:val="22"/>
              </w:rPr>
            </w:pPr>
          </w:p>
          <w:p w14:paraId="4FD34960" w14:textId="77777777" w:rsidR="00AD54AC" w:rsidRDefault="00AD54AC" w:rsidP="0057102A">
            <w:pPr>
              <w:rPr>
                <w:rFonts w:cs="Arial"/>
                <w:sz w:val="22"/>
                <w:szCs w:val="22"/>
              </w:rPr>
            </w:pPr>
          </w:p>
          <w:p w14:paraId="149EAD01" w14:textId="10B3D594" w:rsidR="00AD54AC" w:rsidRPr="007C2DAA" w:rsidRDefault="00AD54AC" w:rsidP="0057102A">
            <w:pPr>
              <w:rPr>
                <w:rFonts w:cs="Arial"/>
                <w:sz w:val="22"/>
                <w:szCs w:val="22"/>
              </w:rPr>
            </w:pPr>
          </w:p>
        </w:tc>
      </w:tr>
      <w:tr w:rsidR="007D5869" w:rsidRPr="007C2DAA" w14:paraId="06BA19D4" w14:textId="77777777" w:rsidTr="007D5869">
        <w:tc>
          <w:tcPr>
            <w:tcW w:w="522" w:type="dxa"/>
          </w:tcPr>
          <w:p w14:paraId="04B28E15" w14:textId="34718699" w:rsidR="007D5869" w:rsidRDefault="007D5869" w:rsidP="00C336C2">
            <w:pPr>
              <w:jc w:val="center"/>
              <w:rPr>
                <w:rFonts w:cs="Arial"/>
                <w:b/>
                <w:sz w:val="22"/>
                <w:szCs w:val="22"/>
              </w:rPr>
            </w:pPr>
            <w:r>
              <w:rPr>
                <w:rFonts w:cs="Arial"/>
                <w:b/>
                <w:sz w:val="22"/>
                <w:szCs w:val="22"/>
              </w:rPr>
              <w:t>2</w:t>
            </w:r>
          </w:p>
        </w:tc>
        <w:tc>
          <w:tcPr>
            <w:tcW w:w="8793" w:type="dxa"/>
          </w:tcPr>
          <w:p w14:paraId="6569F983" w14:textId="77777777" w:rsidR="007D5869" w:rsidRDefault="007D5869" w:rsidP="000E26CE">
            <w:pPr>
              <w:rPr>
                <w:rFonts w:cs="Arial"/>
                <w:b/>
                <w:sz w:val="22"/>
                <w:szCs w:val="22"/>
              </w:rPr>
            </w:pPr>
            <w:r>
              <w:rPr>
                <w:rFonts w:cs="Arial"/>
                <w:b/>
                <w:sz w:val="22"/>
                <w:szCs w:val="22"/>
              </w:rPr>
              <w:t>Apologies</w:t>
            </w:r>
          </w:p>
          <w:p w14:paraId="760904D4" w14:textId="77777777" w:rsidR="007D5869" w:rsidRPr="007D5869" w:rsidRDefault="007D5869" w:rsidP="000E26CE">
            <w:pPr>
              <w:rPr>
                <w:rFonts w:cs="Arial"/>
                <w:bCs/>
                <w:sz w:val="22"/>
                <w:szCs w:val="22"/>
              </w:rPr>
            </w:pPr>
            <w:r w:rsidRPr="007D5869">
              <w:rPr>
                <w:rFonts w:cs="Arial"/>
                <w:bCs/>
                <w:sz w:val="22"/>
                <w:szCs w:val="22"/>
              </w:rPr>
              <w:t>Apologies had been received from CW and TG and were consented to.</w:t>
            </w:r>
          </w:p>
          <w:p w14:paraId="51016DE8" w14:textId="6C399988" w:rsidR="007D5869" w:rsidRDefault="007D5869" w:rsidP="00F2301C">
            <w:pPr>
              <w:rPr>
                <w:rFonts w:cs="Arial"/>
                <w:b/>
                <w:sz w:val="22"/>
                <w:szCs w:val="22"/>
              </w:rPr>
            </w:pPr>
            <w:r w:rsidRPr="007D5869">
              <w:rPr>
                <w:rFonts w:cs="Arial"/>
                <w:bCs/>
                <w:sz w:val="22"/>
                <w:szCs w:val="22"/>
              </w:rPr>
              <w:t>MP had not sent in any apologies.</w:t>
            </w:r>
            <w:r w:rsidR="00F2301C">
              <w:rPr>
                <w:rFonts w:cs="Arial"/>
                <w:bCs/>
                <w:sz w:val="22"/>
                <w:szCs w:val="22"/>
              </w:rPr>
              <w:t xml:space="preserve"> Whilst mindful of the busy nature of his professional position, governors were concerned at the attendance of MP and his contribution to the Governing Body. This was impacting on the capacity of the governing body.</w:t>
            </w:r>
          </w:p>
        </w:tc>
        <w:tc>
          <w:tcPr>
            <w:tcW w:w="1028" w:type="dxa"/>
          </w:tcPr>
          <w:p w14:paraId="3EE2328D" w14:textId="77777777" w:rsidR="007D5869" w:rsidRDefault="007D5869" w:rsidP="0057102A">
            <w:pPr>
              <w:rPr>
                <w:rFonts w:cs="Arial"/>
                <w:sz w:val="22"/>
                <w:szCs w:val="22"/>
              </w:rPr>
            </w:pPr>
          </w:p>
        </w:tc>
      </w:tr>
      <w:bookmarkEnd w:id="0"/>
      <w:bookmarkEnd w:id="1"/>
      <w:tr w:rsidR="00613261" w:rsidRPr="007C2DAA" w14:paraId="5684D171" w14:textId="77777777" w:rsidTr="007D5869">
        <w:tc>
          <w:tcPr>
            <w:tcW w:w="522" w:type="dxa"/>
          </w:tcPr>
          <w:p w14:paraId="3D5FF032" w14:textId="74CAE7FD" w:rsidR="00613261" w:rsidRPr="007C2DAA" w:rsidRDefault="007D5869" w:rsidP="00343DC9">
            <w:pPr>
              <w:jc w:val="center"/>
              <w:rPr>
                <w:rFonts w:cs="Arial"/>
                <w:b/>
                <w:sz w:val="22"/>
                <w:szCs w:val="22"/>
              </w:rPr>
            </w:pPr>
            <w:r>
              <w:rPr>
                <w:rFonts w:cs="Arial"/>
                <w:b/>
                <w:sz w:val="22"/>
                <w:szCs w:val="22"/>
              </w:rPr>
              <w:lastRenderedPageBreak/>
              <w:t>3</w:t>
            </w:r>
          </w:p>
        </w:tc>
        <w:tc>
          <w:tcPr>
            <w:tcW w:w="8793" w:type="dxa"/>
          </w:tcPr>
          <w:p w14:paraId="248E8130" w14:textId="5175883E" w:rsidR="0057102A" w:rsidRDefault="00FF558C" w:rsidP="00312D16">
            <w:pPr>
              <w:rPr>
                <w:rFonts w:cs="Arial"/>
                <w:b/>
                <w:sz w:val="22"/>
                <w:szCs w:val="22"/>
              </w:rPr>
            </w:pPr>
            <w:r w:rsidRPr="007C2DAA">
              <w:rPr>
                <w:rFonts w:cs="Arial"/>
                <w:b/>
                <w:sz w:val="22"/>
                <w:szCs w:val="22"/>
              </w:rPr>
              <w:t>Confidentiality</w:t>
            </w:r>
          </w:p>
          <w:p w14:paraId="338009F1" w14:textId="7B65B3D1" w:rsidR="002A5227" w:rsidRDefault="007D5869" w:rsidP="00BB59B9">
            <w:pPr>
              <w:rPr>
                <w:rFonts w:cs="Arial"/>
                <w:sz w:val="22"/>
                <w:szCs w:val="22"/>
              </w:rPr>
            </w:pPr>
            <w:r w:rsidRPr="007D5869">
              <w:rPr>
                <w:rFonts w:cs="Arial"/>
                <w:bCs/>
                <w:sz w:val="22"/>
                <w:szCs w:val="22"/>
              </w:rPr>
              <w:t>SM reminded governors of the need for confidentiality in line with the Code of Conduct.</w:t>
            </w:r>
            <w:r>
              <w:rPr>
                <w:rFonts w:cs="Arial"/>
                <w:b/>
                <w:sz w:val="22"/>
                <w:szCs w:val="22"/>
              </w:rPr>
              <w:t xml:space="preserve"> </w:t>
            </w:r>
            <w:r w:rsidR="00AC4282">
              <w:rPr>
                <w:rFonts w:cs="Arial"/>
                <w:sz w:val="22"/>
                <w:szCs w:val="22"/>
              </w:rPr>
              <w:t>To be considered as the meeting progressed.</w:t>
            </w:r>
          </w:p>
          <w:p w14:paraId="0EDD6E9D" w14:textId="65A62FAE" w:rsidR="00BA75EA" w:rsidRPr="007C2DAA" w:rsidRDefault="00BF7D85" w:rsidP="00BB59B9">
            <w:pPr>
              <w:rPr>
                <w:rFonts w:cs="Arial"/>
                <w:sz w:val="22"/>
                <w:szCs w:val="22"/>
              </w:rPr>
            </w:pPr>
            <w:r>
              <w:rPr>
                <w:rFonts w:cs="Arial"/>
                <w:sz w:val="22"/>
                <w:szCs w:val="22"/>
              </w:rPr>
              <w:t xml:space="preserve"> </w:t>
            </w:r>
          </w:p>
        </w:tc>
        <w:tc>
          <w:tcPr>
            <w:tcW w:w="1028" w:type="dxa"/>
          </w:tcPr>
          <w:p w14:paraId="5FE9292B" w14:textId="77777777" w:rsidR="00613261" w:rsidRPr="007C2DAA" w:rsidRDefault="00613261">
            <w:pPr>
              <w:rPr>
                <w:rFonts w:cs="Arial"/>
                <w:sz w:val="22"/>
                <w:szCs w:val="22"/>
              </w:rPr>
            </w:pPr>
          </w:p>
          <w:p w14:paraId="0EDD2FF0" w14:textId="77777777" w:rsidR="008551FC" w:rsidRPr="007C2DAA" w:rsidRDefault="008551FC">
            <w:pPr>
              <w:rPr>
                <w:rFonts w:cs="Arial"/>
                <w:sz w:val="22"/>
                <w:szCs w:val="22"/>
              </w:rPr>
            </w:pPr>
          </w:p>
        </w:tc>
      </w:tr>
      <w:tr w:rsidR="00312D16" w:rsidRPr="007C2DAA" w14:paraId="679EB691" w14:textId="77777777" w:rsidTr="007D5869">
        <w:tc>
          <w:tcPr>
            <w:tcW w:w="522" w:type="dxa"/>
          </w:tcPr>
          <w:p w14:paraId="4063D24A" w14:textId="14ED666E" w:rsidR="00312D16" w:rsidRPr="007C2DAA" w:rsidRDefault="007D5869" w:rsidP="00343DC9">
            <w:pPr>
              <w:jc w:val="center"/>
              <w:rPr>
                <w:rFonts w:cs="Arial"/>
                <w:b/>
                <w:sz w:val="22"/>
                <w:szCs w:val="22"/>
              </w:rPr>
            </w:pPr>
            <w:r>
              <w:rPr>
                <w:rFonts w:cs="Arial"/>
                <w:b/>
                <w:sz w:val="22"/>
                <w:szCs w:val="22"/>
              </w:rPr>
              <w:t>4</w:t>
            </w:r>
          </w:p>
        </w:tc>
        <w:tc>
          <w:tcPr>
            <w:tcW w:w="8793" w:type="dxa"/>
          </w:tcPr>
          <w:p w14:paraId="50872C7C" w14:textId="77777777" w:rsidR="007F58CB" w:rsidRPr="007C2DAA" w:rsidRDefault="00FF558C" w:rsidP="007F58CB">
            <w:pPr>
              <w:rPr>
                <w:rFonts w:cs="Arial"/>
                <w:b/>
                <w:sz w:val="22"/>
                <w:szCs w:val="22"/>
              </w:rPr>
            </w:pPr>
            <w:r w:rsidRPr="007C2DAA">
              <w:rPr>
                <w:rFonts w:cs="Arial"/>
                <w:b/>
                <w:sz w:val="22"/>
                <w:szCs w:val="22"/>
              </w:rPr>
              <w:t>Declarations</w:t>
            </w:r>
            <w:r w:rsidR="00055360">
              <w:rPr>
                <w:rFonts w:cs="Arial"/>
                <w:b/>
                <w:sz w:val="22"/>
                <w:szCs w:val="22"/>
              </w:rPr>
              <w:t xml:space="preserve"> of interest</w:t>
            </w:r>
          </w:p>
          <w:p w14:paraId="1F1909EE" w14:textId="76BC03C5" w:rsidR="008A5655" w:rsidRDefault="00FF558C" w:rsidP="00033AAC">
            <w:pPr>
              <w:rPr>
                <w:rFonts w:cs="Arial"/>
                <w:sz w:val="22"/>
                <w:szCs w:val="22"/>
              </w:rPr>
            </w:pPr>
            <w:r w:rsidRPr="007C2DAA">
              <w:rPr>
                <w:rFonts w:cs="Arial"/>
                <w:sz w:val="22"/>
                <w:szCs w:val="22"/>
              </w:rPr>
              <w:t>There were no declarations of any conflict of interest in respect of matters on the agenda</w:t>
            </w:r>
            <w:r w:rsidR="00033AAC">
              <w:rPr>
                <w:rFonts w:cs="Arial"/>
                <w:sz w:val="22"/>
                <w:szCs w:val="22"/>
              </w:rPr>
              <w:t>.</w:t>
            </w:r>
            <w:r w:rsidR="008A5655">
              <w:rPr>
                <w:rFonts w:cs="Arial"/>
                <w:sz w:val="22"/>
                <w:szCs w:val="22"/>
              </w:rPr>
              <w:t xml:space="preserve"> </w:t>
            </w:r>
          </w:p>
          <w:p w14:paraId="7B20A5E6" w14:textId="3A9C743E" w:rsidR="00033AAC" w:rsidRPr="007C2DAA" w:rsidRDefault="00033AAC" w:rsidP="009B104E">
            <w:pPr>
              <w:rPr>
                <w:rFonts w:cs="Arial"/>
                <w:sz w:val="22"/>
                <w:szCs w:val="22"/>
              </w:rPr>
            </w:pPr>
          </w:p>
        </w:tc>
        <w:tc>
          <w:tcPr>
            <w:tcW w:w="1028" w:type="dxa"/>
          </w:tcPr>
          <w:p w14:paraId="2E8962C4" w14:textId="03DEFD20" w:rsidR="00427F06" w:rsidRPr="00427F06" w:rsidRDefault="00427F06">
            <w:pPr>
              <w:rPr>
                <w:rFonts w:cs="Arial"/>
                <w:b/>
                <w:bCs/>
                <w:sz w:val="22"/>
                <w:szCs w:val="22"/>
              </w:rPr>
            </w:pPr>
          </w:p>
        </w:tc>
      </w:tr>
      <w:tr w:rsidR="00D64331" w:rsidRPr="007C2DAA" w14:paraId="1A26BE6F" w14:textId="77777777" w:rsidTr="007D5869">
        <w:trPr>
          <w:trHeight w:val="713"/>
        </w:trPr>
        <w:tc>
          <w:tcPr>
            <w:tcW w:w="522" w:type="dxa"/>
          </w:tcPr>
          <w:p w14:paraId="21C9B1E8" w14:textId="157BEDD6" w:rsidR="00D64331" w:rsidRDefault="007D5869" w:rsidP="00343DC9">
            <w:pPr>
              <w:jc w:val="center"/>
              <w:rPr>
                <w:rFonts w:cs="Arial"/>
                <w:b/>
                <w:sz w:val="22"/>
                <w:szCs w:val="22"/>
              </w:rPr>
            </w:pPr>
            <w:r>
              <w:rPr>
                <w:rFonts w:cs="Arial"/>
                <w:b/>
                <w:sz w:val="22"/>
                <w:szCs w:val="22"/>
              </w:rPr>
              <w:t>5</w:t>
            </w:r>
          </w:p>
        </w:tc>
        <w:tc>
          <w:tcPr>
            <w:tcW w:w="8793" w:type="dxa"/>
          </w:tcPr>
          <w:p w14:paraId="64AEB4E4" w14:textId="0C84A655" w:rsidR="00D64331" w:rsidRPr="00D64331" w:rsidRDefault="00D64331" w:rsidP="00D64331">
            <w:pPr>
              <w:rPr>
                <w:rFonts w:cs="Arial"/>
                <w:b/>
                <w:bCs/>
                <w:sz w:val="22"/>
                <w:szCs w:val="22"/>
              </w:rPr>
            </w:pPr>
            <w:r w:rsidRPr="00D64331">
              <w:rPr>
                <w:rFonts w:cs="Arial"/>
                <w:b/>
                <w:bCs/>
                <w:sz w:val="22"/>
                <w:szCs w:val="22"/>
              </w:rPr>
              <w:t>AOB</w:t>
            </w:r>
          </w:p>
          <w:p w14:paraId="2C7A6146" w14:textId="52D66E3C" w:rsidR="00701A54" w:rsidRDefault="00AC4282" w:rsidP="00790468">
            <w:pPr>
              <w:rPr>
                <w:rFonts w:cs="Arial"/>
                <w:b/>
                <w:sz w:val="22"/>
                <w:szCs w:val="22"/>
              </w:rPr>
            </w:pPr>
            <w:r>
              <w:rPr>
                <w:rFonts w:cs="Arial"/>
                <w:sz w:val="22"/>
                <w:szCs w:val="22"/>
              </w:rPr>
              <w:t>None</w:t>
            </w:r>
          </w:p>
          <w:p w14:paraId="51BAE62D" w14:textId="6DF29730" w:rsidR="00701A54" w:rsidRDefault="00701A54" w:rsidP="00790468">
            <w:pPr>
              <w:rPr>
                <w:rFonts w:cs="Arial"/>
                <w:b/>
                <w:sz w:val="22"/>
                <w:szCs w:val="22"/>
              </w:rPr>
            </w:pPr>
          </w:p>
        </w:tc>
        <w:tc>
          <w:tcPr>
            <w:tcW w:w="1028" w:type="dxa"/>
          </w:tcPr>
          <w:p w14:paraId="0A1D1E79" w14:textId="77777777" w:rsidR="00D64331" w:rsidRDefault="00D64331">
            <w:pPr>
              <w:rPr>
                <w:rFonts w:cs="Arial"/>
                <w:sz w:val="22"/>
                <w:szCs w:val="22"/>
              </w:rPr>
            </w:pPr>
          </w:p>
        </w:tc>
      </w:tr>
      <w:tr w:rsidR="008A5655" w:rsidRPr="007C2DAA" w14:paraId="4F5EF26C" w14:textId="77777777" w:rsidTr="007D5869">
        <w:trPr>
          <w:trHeight w:val="713"/>
        </w:trPr>
        <w:tc>
          <w:tcPr>
            <w:tcW w:w="522" w:type="dxa"/>
          </w:tcPr>
          <w:p w14:paraId="239E084D" w14:textId="1B573A7A" w:rsidR="008A5655" w:rsidRDefault="007D5869" w:rsidP="00343DC9">
            <w:pPr>
              <w:jc w:val="center"/>
              <w:rPr>
                <w:rFonts w:cs="Arial"/>
                <w:b/>
                <w:sz w:val="22"/>
                <w:szCs w:val="22"/>
              </w:rPr>
            </w:pPr>
            <w:r>
              <w:rPr>
                <w:rFonts w:cs="Arial"/>
                <w:b/>
                <w:sz w:val="22"/>
                <w:szCs w:val="22"/>
              </w:rPr>
              <w:t>6</w:t>
            </w:r>
          </w:p>
        </w:tc>
        <w:tc>
          <w:tcPr>
            <w:tcW w:w="8793" w:type="dxa"/>
          </w:tcPr>
          <w:p w14:paraId="2FD0360D" w14:textId="0C43F43F" w:rsidR="009B104E" w:rsidRDefault="000C0829" w:rsidP="00790468">
            <w:pPr>
              <w:rPr>
                <w:rFonts w:cs="Arial"/>
                <w:b/>
                <w:sz w:val="22"/>
                <w:szCs w:val="22"/>
              </w:rPr>
            </w:pPr>
            <w:r>
              <w:rPr>
                <w:rFonts w:cs="Arial"/>
                <w:b/>
                <w:sz w:val="22"/>
                <w:szCs w:val="22"/>
              </w:rPr>
              <w:t>Minutes of the last meeting.</w:t>
            </w:r>
          </w:p>
          <w:p w14:paraId="00B12B72" w14:textId="14A4A265" w:rsidR="0014224C" w:rsidRPr="000C0829" w:rsidRDefault="000C0829" w:rsidP="007D5869">
            <w:pPr>
              <w:rPr>
                <w:rFonts w:cs="Arial"/>
                <w:bCs/>
                <w:sz w:val="22"/>
                <w:szCs w:val="22"/>
              </w:rPr>
            </w:pPr>
            <w:r w:rsidRPr="000C0829">
              <w:rPr>
                <w:rFonts w:cs="Arial"/>
                <w:bCs/>
                <w:sz w:val="22"/>
                <w:szCs w:val="22"/>
              </w:rPr>
              <w:t>The minute</w:t>
            </w:r>
            <w:r w:rsidR="007D5869">
              <w:rPr>
                <w:rFonts w:cs="Arial"/>
                <w:bCs/>
                <w:sz w:val="22"/>
                <w:szCs w:val="22"/>
              </w:rPr>
              <w:t xml:space="preserve"> </w:t>
            </w:r>
            <w:r w:rsidRPr="000C0829">
              <w:rPr>
                <w:rFonts w:cs="Arial"/>
                <w:bCs/>
                <w:sz w:val="22"/>
                <w:szCs w:val="22"/>
              </w:rPr>
              <w:t xml:space="preserve">from </w:t>
            </w:r>
            <w:r w:rsidR="007D5869">
              <w:rPr>
                <w:rFonts w:cs="Arial"/>
                <w:bCs/>
                <w:sz w:val="22"/>
                <w:szCs w:val="22"/>
              </w:rPr>
              <w:t>7</w:t>
            </w:r>
            <w:r w:rsidR="007D5869" w:rsidRPr="007D5869">
              <w:rPr>
                <w:rFonts w:cs="Arial"/>
                <w:bCs/>
                <w:sz w:val="22"/>
                <w:szCs w:val="22"/>
                <w:vertAlign w:val="superscript"/>
              </w:rPr>
              <w:t>th</w:t>
            </w:r>
            <w:r w:rsidR="007D5869">
              <w:rPr>
                <w:rFonts w:cs="Arial"/>
                <w:bCs/>
                <w:sz w:val="22"/>
                <w:szCs w:val="22"/>
              </w:rPr>
              <w:t xml:space="preserve"> July</w:t>
            </w:r>
            <w:r w:rsidR="002E7426">
              <w:rPr>
                <w:rFonts w:cs="Arial"/>
                <w:bCs/>
                <w:sz w:val="22"/>
                <w:szCs w:val="22"/>
              </w:rPr>
              <w:t xml:space="preserve"> 2021</w:t>
            </w:r>
            <w:r w:rsidRPr="000C0829">
              <w:rPr>
                <w:rFonts w:cs="Arial"/>
                <w:bCs/>
                <w:sz w:val="22"/>
                <w:szCs w:val="22"/>
              </w:rPr>
              <w:t xml:space="preserve"> meeting were approved as an accurate record to be signed by the Chair and filed once able to do so.</w:t>
            </w:r>
          </w:p>
        </w:tc>
        <w:tc>
          <w:tcPr>
            <w:tcW w:w="1028" w:type="dxa"/>
          </w:tcPr>
          <w:p w14:paraId="17D28C9B" w14:textId="77777777" w:rsidR="008A5655" w:rsidRDefault="008A5655">
            <w:pPr>
              <w:rPr>
                <w:rFonts w:cs="Arial"/>
                <w:sz w:val="22"/>
                <w:szCs w:val="22"/>
              </w:rPr>
            </w:pPr>
          </w:p>
          <w:p w14:paraId="3261AFA9" w14:textId="77777777" w:rsidR="00E9685A" w:rsidRDefault="00E9685A">
            <w:pPr>
              <w:rPr>
                <w:rFonts w:cs="Arial"/>
                <w:sz w:val="22"/>
                <w:szCs w:val="22"/>
              </w:rPr>
            </w:pPr>
          </w:p>
          <w:p w14:paraId="5F961A55" w14:textId="77777777" w:rsidR="00E9685A" w:rsidRDefault="00E9685A">
            <w:pPr>
              <w:rPr>
                <w:rFonts w:cs="Arial"/>
                <w:sz w:val="22"/>
                <w:szCs w:val="22"/>
              </w:rPr>
            </w:pPr>
          </w:p>
          <w:p w14:paraId="27DC741B" w14:textId="689CB9F0" w:rsidR="00E9685A" w:rsidRPr="007C2DAA" w:rsidRDefault="00E9685A">
            <w:pPr>
              <w:rPr>
                <w:rFonts w:cs="Arial"/>
                <w:sz w:val="22"/>
                <w:szCs w:val="22"/>
              </w:rPr>
            </w:pPr>
          </w:p>
        </w:tc>
      </w:tr>
      <w:tr w:rsidR="00E9685A" w:rsidRPr="007C2DAA" w14:paraId="06D9AF41" w14:textId="77777777" w:rsidTr="007D5869">
        <w:tc>
          <w:tcPr>
            <w:tcW w:w="522" w:type="dxa"/>
          </w:tcPr>
          <w:p w14:paraId="1804A3B0" w14:textId="38BC6629" w:rsidR="00E9685A" w:rsidRDefault="007D5869" w:rsidP="00343DC9">
            <w:pPr>
              <w:jc w:val="center"/>
              <w:rPr>
                <w:rFonts w:cs="Arial"/>
                <w:b/>
                <w:sz w:val="22"/>
                <w:szCs w:val="22"/>
              </w:rPr>
            </w:pPr>
            <w:r>
              <w:rPr>
                <w:rFonts w:cs="Arial"/>
                <w:b/>
                <w:sz w:val="22"/>
                <w:szCs w:val="22"/>
              </w:rPr>
              <w:t>7</w:t>
            </w:r>
          </w:p>
        </w:tc>
        <w:tc>
          <w:tcPr>
            <w:tcW w:w="8793" w:type="dxa"/>
          </w:tcPr>
          <w:p w14:paraId="2B54E8E8" w14:textId="467E7A1C" w:rsidR="00931C1A" w:rsidRDefault="007D5869" w:rsidP="00F2301C">
            <w:pPr>
              <w:rPr>
                <w:rFonts w:cs="Arial"/>
                <w:b/>
                <w:sz w:val="22"/>
                <w:szCs w:val="22"/>
              </w:rPr>
            </w:pPr>
            <w:r>
              <w:rPr>
                <w:rFonts w:cs="Arial"/>
                <w:b/>
                <w:sz w:val="22"/>
                <w:szCs w:val="22"/>
              </w:rPr>
              <w:t>Matters Arising</w:t>
            </w:r>
          </w:p>
          <w:p w14:paraId="7D1F5EC2" w14:textId="7EF283F6" w:rsidR="007D5869" w:rsidRDefault="007D5869" w:rsidP="007D5869">
            <w:pPr>
              <w:rPr>
                <w:rFonts w:cs="Arial"/>
                <w:bCs/>
                <w:sz w:val="22"/>
                <w:szCs w:val="22"/>
              </w:rPr>
            </w:pPr>
          </w:p>
          <w:p w14:paraId="38BD72D9" w14:textId="57D4B3CC" w:rsidR="007D5869" w:rsidRDefault="007D5869" w:rsidP="007D5869">
            <w:pPr>
              <w:rPr>
                <w:rFonts w:cs="Arial"/>
                <w:bCs/>
                <w:sz w:val="22"/>
                <w:szCs w:val="22"/>
              </w:rPr>
            </w:pPr>
            <w:r w:rsidRPr="007D5869">
              <w:rPr>
                <w:rFonts w:cs="Arial"/>
                <w:b/>
                <w:sz w:val="22"/>
                <w:szCs w:val="22"/>
              </w:rPr>
              <w:t>Action:</w:t>
            </w:r>
            <w:r>
              <w:rPr>
                <w:rFonts w:cs="Arial"/>
                <w:bCs/>
                <w:sz w:val="22"/>
                <w:szCs w:val="22"/>
              </w:rPr>
              <w:t xml:space="preserve"> LB to continue to seek clarification on the Norwood Trust funding. </w:t>
            </w:r>
          </w:p>
          <w:p w14:paraId="16026D7B" w14:textId="762ECF63" w:rsidR="00CE23A6" w:rsidRDefault="00CE23A6" w:rsidP="007D5869">
            <w:pPr>
              <w:rPr>
                <w:rFonts w:cs="Arial"/>
                <w:bCs/>
                <w:sz w:val="22"/>
                <w:szCs w:val="22"/>
              </w:rPr>
            </w:pPr>
          </w:p>
          <w:p w14:paraId="7CD702A5" w14:textId="009EC831" w:rsidR="00CE23A6" w:rsidRDefault="00CE23A6" w:rsidP="007D5869">
            <w:pPr>
              <w:rPr>
                <w:rFonts w:cs="Arial"/>
                <w:bCs/>
                <w:sz w:val="22"/>
                <w:szCs w:val="22"/>
              </w:rPr>
            </w:pPr>
            <w:r>
              <w:rPr>
                <w:rFonts w:cs="Arial"/>
                <w:bCs/>
                <w:sz w:val="22"/>
                <w:szCs w:val="22"/>
              </w:rPr>
              <w:t xml:space="preserve">LM reported that she had explored the detail of the availability of funding (grants) to support the purchase of an outdoor classroom at Darley. Essentially, funding would be available up to £20k. The application process was likely to be complex and a community benefit would need to be evidenced. </w:t>
            </w:r>
          </w:p>
          <w:p w14:paraId="6672BC0B" w14:textId="5AA4CD55" w:rsidR="00CE23A6" w:rsidRDefault="00CE23A6" w:rsidP="007D5869">
            <w:pPr>
              <w:rPr>
                <w:rFonts w:cs="Arial"/>
                <w:bCs/>
                <w:sz w:val="22"/>
                <w:szCs w:val="22"/>
              </w:rPr>
            </w:pPr>
          </w:p>
          <w:p w14:paraId="7F662B4A" w14:textId="6FABBA2C" w:rsidR="00CE23A6" w:rsidRDefault="00CE23A6" w:rsidP="007D5869">
            <w:pPr>
              <w:rPr>
                <w:rFonts w:cs="Arial"/>
                <w:bCs/>
                <w:sz w:val="22"/>
                <w:szCs w:val="22"/>
              </w:rPr>
            </w:pPr>
            <w:r>
              <w:rPr>
                <w:rFonts w:cs="Arial"/>
                <w:bCs/>
                <w:sz w:val="22"/>
                <w:szCs w:val="22"/>
              </w:rPr>
              <w:t xml:space="preserve">In discussion, governors agreed that there was an urgent need to increase classroom space at Darley. Reception numbers were already at a maximum and this was likely to continue for the next few years as a minimum. This would impact on class sizes as these intakes progressed through the school and more space would be needed to accommodate the larger class sizes to provide an appropriate learning environment. Adequate funding would be needed and decisions needed to be taken as early as possible to take account of the time required to process any applications, obtain planning permission and to undertake the work itself. </w:t>
            </w:r>
          </w:p>
          <w:p w14:paraId="2A1217E8" w14:textId="132BE4BE" w:rsidR="00CE23A6" w:rsidRDefault="00CE23A6" w:rsidP="007D5869">
            <w:pPr>
              <w:rPr>
                <w:rFonts w:cs="Arial"/>
                <w:bCs/>
                <w:sz w:val="22"/>
                <w:szCs w:val="22"/>
              </w:rPr>
            </w:pPr>
          </w:p>
          <w:p w14:paraId="15F30F1D" w14:textId="46D535B2" w:rsidR="00CE23A6" w:rsidRDefault="00CE23A6" w:rsidP="007D5869">
            <w:pPr>
              <w:rPr>
                <w:rFonts w:cs="Arial"/>
                <w:bCs/>
                <w:sz w:val="22"/>
                <w:szCs w:val="22"/>
              </w:rPr>
            </w:pPr>
            <w:r>
              <w:rPr>
                <w:rFonts w:cs="Arial"/>
                <w:bCs/>
                <w:sz w:val="22"/>
                <w:szCs w:val="22"/>
              </w:rPr>
              <w:t>Governor questions</w:t>
            </w:r>
          </w:p>
          <w:p w14:paraId="7C79CB19" w14:textId="670D6948" w:rsidR="00CE23A6" w:rsidRDefault="00CE23A6" w:rsidP="007D5869">
            <w:pPr>
              <w:rPr>
                <w:rFonts w:cs="Arial"/>
                <w:bCs/>
                <w:sz w:val="22"/>
                <w:szCs w:val="22"/>
              </w:rPr>
            </w:pPr>
            <w:r>
              <w:rPr>
                <w:rFonts w:cs="Arial"/>
                <w:bCs/>
                <w:sz w:val="22"/>
                <w:szCs w:val="22"/>
              </w:rPr>
              <w:t>Q: Could the school borrow the money and then pay it back?</w:t>
            </w:r>
          </w:p>
          <w:p w14:paraId="088CE3D3" w14:textId="79C78D8E" w:rsidR="00CE23A6" w:rsidRDefault="00CE23A6" w:rsidP="007D5869">
            <w:pPr>
              <w:rPr>
                <w:rFonts w:cs="Arial"/>
                <w:bCs/>
                <w:sz w:val="22"/>
                <w:szCs w:val="22"/>
              </w:rPr>
            </w:pPr>
            <w:r>
              <w:rPr>
                <w:rFonts w:cs="Arial"/>
                <w:bCs/>
                <w:sz w:val="22"/>
                <w:szCs w:val="22"/>
              </w:rPr>
              <w:t xml:space="preserve">A: This was technically possible but there was a need to be mindful of the risk to the overall budget. We could ask for an advance on our devolved capital budget. </w:t>
            </w:r>
          </w:p>
          <w:p w14:paraId="778E825C" w14:textId="312BF457" w:rsidR="00CE23A6" w:rsidRDefault="00CE23A6" w:rsidP="007D5869">
            <w:pPr>
              <w:rPr>
                <w:rFonts w:cs="Arial"/>
                <w:bCs/>
                <w:sz w:val="22"/>
                <w:szCs w:val="22"/>
              </w:rPr>
            </w:pPr>
          </w:p>
          <w:p w14:paraId="7E497D40" w14:textId="7057FF85" w:rsidR="00CE23A6" w:rsidRDefault="00CE23A6" w:rsidP="007D5869">
            <w:pPr>
              <w:rPr>
                <w:rFonts w:cs="Arial"/>
                <w:bCs/>
                <w:sz w:val="22"/>
                <w:szCs w:val="22"/>
              </w:rPr>
            </w:pPr>
            <w:r>
              <w:rPr>
                <w:rFonts w:cs="Arial"/>
                <w:bCs/>
                <w:sz w:val="22"/>
                <w:szCs w:val="22"/>
              </w:rPr>
              <w:t>Q: Was the position at Summerbridge similar and if so, could we try a similar approach?</w:t>
            </w:r>
          </w:p>
          <w:p w14:paraId="7AF275F1" w14:textId="496C9C24" w:rsidR="00CE23A6" w:rsidRDefault="00CE23A6" w:rsidP="007D5869">
            <w:pPr>
              <w:rPr>
                <w:rFonts w:cs="Arial"/>
                <w:bCs/>
                <w:sz w:val="22"/>
                <w:szCs w:val="22"/>
              </w:rPr>
            </w:pPr>
            <w:r>
              <w:rPr>
                <w:rFonts w:cs="Arial"/>
                <w:bCs/>
                <w:sz w:val="22"/>
                <w:szCs w:val="22"/>
              </w:rPr>
              <w:t xml:space="preserve">A: </w:t>
            </w:r>
            <w:r w:rsidR="00091375">
              <w:rPr>
                <w:rFonts w:cs="Arial"/>
                <w:bCs/>
                <w:sz w:val="22"/>
                <w:szCs w:val="22"/>
              </w:rPr>
              <w:t xml:space="preserve">The age ranges at both schools are different </w:t>
            </w:r>
            <w:r w:rsidR="00F2301C">
              <w:rPr>
                <w:rFonts w:cs="Arial"/>
                <w:bCs/>
                <w:sz w:val="22"/>
                <w:szCs w:val="22"/>
              </w:rPr>
              <w:t>(2</w:t>
            </w:r>
            <w:r w:rsidR="00091375">
              <w:rPr>
                <w:rFonts w:cs="Arial"/>
                <w:bCs/>
                <w:sz w:val="22"/>
                <w:szCs w:val="22"/>
              </w:rPr>
              <w:t xml:space="preserve">-11 at Summerbridge and 4-11 at Darley) – which would impact. </w:t>
            </w:r>
            <w:r w:rsidR="00DB5FC6">
              <w:rPr>
                <w:rFonts w:cs="Arial"/>
                <w:bCs/>
                <w:sz w:val="22"/>
                <w:szCs w:val="22"/>
              </w:rPr>
              <w:t xml:space="preserve">In addition, when the LA came to assess the school we had 36 children in one class which would have impacted on their decision. </w:t>
            </w:r>
            <w:r w:rsidR="00091375">
              <w:rPr>
                <w:rFonts w:cs="Arial"/>
                <w:bCs/>
                <w:sz w:val="22"/>
                <w:szCs w:val="22"/>
              </w:rPr>
              <w:t>We wo</w:t>
            </w:r>
            <w:r w:rsidR="00DB5FC6">
              <w:rPr>
                <w:rFonts w:cs="Arial"/>
                <w:bCs/>
                <w:sz w:val="22"/>
                <w:szCs w:val="22"/>
              </w:rPr>
              <w:t>u</w:t>
            </w:r>
            <w:r w:rsidR="00091375">
              <w:rPr>
                <w:rFonts w:cs="Arial"/>
                <w:bCs/>
                <w:sz w:val="22"/>
                <w:szCs w:val="22"/>
              </w:rPr>
              <w:t xml:space="preserve">ld have to use our own finances to support such a project as the LA would not support a bid whilst we still technically had sufficient space to increase class sizes. This is about ensuring sufficient space in the near future and this will take time to plan and action. </w:t>
            </w:r>
          </w:p>
          <w:p w14:paraId="5C9E0567" w14:textId="35422AE5" w:rsidR="00091375" w:rsidRDefault="00091375" w:rsidP="007D5869">
            <w:pPr>
              <w:rPr>
                <w:rFonts w:cs="Arial"/>
                <w:bCs/>
                <w:sz w:val="22"/>
                <w:szCs w:val="22"/>
              </w:rPr>
            </w:pPr>
          </w:p>
          <w:p w14:paraId="467461F1" w14:textId="46CB8F3B" w:rsidR="00091375" w:rsidRDefault="00091375" w:rsidP="007D5869">
            <w:pPr>
              <w:rPr>
                <w:rFonts w:cs="Arial"/>
                <w:bCs/>
                <w:sz w:val="22"/>
                <w:szCs w:val="22"/>
              </w:rPr>
            </w:pPr>
            <w:r>
              <w:rPr>
                <w:rFonts w:cs="Arial"/>
                <w:bCs/>
                <w:sz w:val="22"/>
                <w:szCs w:val="22"/>
              </w:rPr>
              <w:t>Q: Could we change the age range of the school?</w:t>
            </w:r>
          </w:p>
          <w:p w14:paraId="0A429823" w14:textId="78DFCF26" w:rsidR="00091375" w:rsidRDefault="00091375" w:rsidP="007D5869">
            <w:pPr>
              <w:rPr>
                <w:rFonts w:cs="Arial"/>
                <w:bCs/>
                <w:sz w:val="22"/>
                <w:szCs w:val="22"/>
              </w:rPr>
            </w:pPr>
            <w:r>
              <w:rPr>
                <w:rFonts w:cs="Arial"/>
                <w:bCs/>
                <w:sz w:val="22"/>
                <w:szCs w:val="22"/>
              </w:rPr>
              <w:t>A: Yes – we could potentially extend to 2-11 – but to</w:t>
            </w:r>
            <w:r w:rsidR="00DB5FC6">
              <w:rPr>
                <w:rFonts w:cs="Arial"/>
                <w:bCs/>
                <w:sz w:val="22"/>
                <w:szCs w:val="22"/>
              </w:rPr>
              <w:t xml:space="preserve"> be</w:t>
            </w:r>
            <w:r>
              <w:rPr>
                <w:rFonts w:cs="Arial"/>
                <w:bCs/>
                <w:sz w:val="22"/>
                <w:szCs w:val="22"/>
              </w:rPr>
              <w:t xml:space="preserve"> mindful of the impact on staffing.</w:t>
            </w:r>
          </w:p>
          <w:p w14:paraId="5B0913BC" w14:textId="064703C5" w:rsidR="00091375" w:rsidRDefault="00091375" w:rsidP="007D5869">
            <w:pPr>
              <w:rPr>
                <w:rFonts w:cs="Arial"/>
                <w:bCs/>
                <w:sz w:val="22"/>
                <w:szCs w:val="22"/>
              </w:rPr>
            </w:pPr>
          </w:p>
          <w:p w14:paraId="6D684254" w14:textId="3E7AE3C5" w:rsidR="00091375" w:rsidRDefault="00091375" w:rsidP="007D5869">
            <w:pPr>
              <w:rPr>
                <w:rFonts w:cs="Arial"/>
                <w:bCs/>
                <w:sz w:val="22"/>
                <w:szCs w:val="22"/>
              </w:rPr>
            </w:pPr>
            <w:r>
              <w:rPr>
                <w:rFonts w:cs="Arial"/>
                <w:bCs/>
                <w:sz w:val="22"/>
                <w:szCs w:val="22"/>
              </w:rPr>
              <w:t xml:space="preserve">Governors agreed that a number of actions </w:t>
            </w:r>
            <w:r w:rsidR="00DB5FC6">
              <w:rPr>
                <w:rFonts w:cs="Arial"/>
                <w:bCs/>
                <w:sz w:val="22"/>
                <w:szCs w:val="22"/>
              </w:rPr>
              <w:t xml:space="preserve">would </w:t>
            </w:r>
            <w:r>
              <w:rPr>
                <w:rFonts w:cs="Arial"/>
                <w:bCs/>
                <w:sz w:val="22"/>
                <w:szCs w:val="22"/>
              </w:rPr>
              <w:t>be explored in the first instance:</w:t>
            </w:r>
          </w:p>
          <w:p w14:paraId="3E8D49CF" w14:textId="19ADF3C4" w:rsidR="00091375" w:rsidRDefault="00091375" w:rsidP="00091375">
            <w:pPr>
              <w:pStyle w:val="ListParagraph"/>
              <w:numPr>
                <w:ilvl w:val="0"/>
                <w:numId w:val="43"/>
              </w:numPr>
              <w:rPr>
                <w:rFonts w:cs="Arial"/>
                <w:bCs/>
                <w:sz w:val="22"/>
                <w:szCs w:val="22"/>
              </w:rPr>
            </w:pPr>
            <w:r>
              <w:rPr>
                <w:rFonts w:cs="Arial"/>
                <w:bCs/>
                <w:sz w:val="22"/>
                <w:szCs w:val="22"/>
              </w:rPr>
              <w:t>To seek advice from the LA in terms of how and whether the school could get a sufficient advance on its devolved capital.</w:t>
            </w:r>
          </w:p>
          <w:p w14:paraId="416D5509" w14:textId="4DAA13F4" w:rsidR="00091375" w:rsidRDefault="00091375" w:rsidP="00091375">
            <w:pPr>
              <w:pStyle w:val="ListParagraph"/>
              <w:numPr>
                <w:ilvl w:val="0"/>
                <w:numId w:val="43"/>
              </w:numPr>
              <w:rPr>
                <w:rFonts w:cs="Arial"/>
                <w:bCs/>
                <w:sz w:val="22"/>
                <w:szCs w:val="22"/>
              </w:rPr>
            </w:pPr>
            <w:r>
              <w:rPr>
                <w:rFonts w:cs="Arial"/>
                <w:bCs/>
                <w:sz w:val="22"/>
                <w:szCs w:val="22"/>
              </w:rPr>
              <w:lastRenderedPageBreak/>
              <w:t>If yes, then a feasibility study would need to be undertaken by the LA.</w:t>
            </w:r>
          </w:p>
          <w:p w14:paraId="10CC5F6B" w14:textId="2F0E30D6" w:rsidR="00091375" w:rsidRDefault="00091375" w:rsidP="00091375">
            <w:pPr>
              <w:pStyle w:val="ListParagraph"/>
              <w:numPr>
                <w:ilvl w:val="0"/>
                <w:numId w:val="43"/>
              </w:numPr>
              <w:rPr>
                <w:rFonts w:cs="Arial"/>
                <w:bCs/>
                <w:sz w:val="22"/>
                <w:szCs w:val="22"/>
              </w:rPr>
            </w:pPr>
            <w:r>
              <w:rPr>
                <w:rFonts w:cs="Arial"/>
                <w:bCs/>
                <w:sz w:val="22"/>
                <w:szCs w:val="22"/>
              </w:rPr>
              <w:t>Dependent on the outcome of the study, quotes would then need to be obtained to undertake the necessary work.</w:t>
            </w:r>
          </w:p>
          <w:p w14:paraId="4E746073" w14:textId="7A9D7034" w:rsidR="00091375" w:rsidRPr="00091375" w:rsidRDefault="00091375" w:rsidP="00091375">
            <w:pPr>
              <w:pStyle w:val="ListParagraph"/>
              <w:numPr>
                <w:ilvl w:val="0"/>
                <w:numId w:val="43"/>
              </w:numPr>
              <w:rPr>
                <w:rFonts w:cs="Arial"/>
                <w:bCs/>
                <w:sz w:val="22"/>
                <w:szCs w:val="22"/>
              </w:rPr>
            </w:pPr>
            <w:r>
              <w:rPr>
                <w:rFonts w:cs="Arial"/>
                <w:bCs/>
                <w:sz w:val="22"/>
                <w:szCs w:val="22"/>
              </w:rPr>
              <w:t>LM to see if she could find out how a similar project was funded at Hampsthwaite.</w:t>
            </w:r>
          </w:p>
          <w:p w14:paraId="05085A14" w14:textId="58014FF3" w:rsidR="004954F3" w:rsidRPr="00ED727A" w:rsidRDefault="004954F3" w:rsidP="00E9685A">
            <w:pPr>
              <w:rPr>
                <w:rFonts w:cs="Arial"/>
                <w:bCs/>
                <w:sz w:val="22"/>
                <w:szCs w:val="22"/>
              </w:rPr>
            </w:pPr>
          </w:p>
        </w:tc>
        <w:tc>
          <w:tcPr>
            <w:tcW w:w="1028" w:type="dxa"/>
          </w:tcPr>
          <w:p w14:paraId="0ECA8804" w14:textId="77777777" w:rsidR="00E9685A" w:rsidRDefault="00E9685A">
            <w:pPr>
              <w:rPr>
                <w:rFonts w:cs="Arial"/>
                <w:b/>
                <w:bCs/>
                <w:sz w:val="22"/>
                <w:szCs w:val="22"/>
              </w:rPr>
            </w:pPr>
          </w:p>
          <w:p w14:paraId="01B4776A" w14:textId="77777777" w:rsidR="00F2301C" w:rsidRDefault="00F2301C">
            <w:pPr>
              <w:rPr>
                <w:rFonts w:cs="Arial"/>
                <w:b/>
                <w:bCs/>
                <w:sz w:val="22"/>
                <w:szCs w:val="22"/>
              </w:rPr>
            </w:pPr>
          </w:p>
          <w:p w14:paraId="2C745B27" w14:textId="101C4FC2" w:rsidR="00F2301C" w:rsidRPr="00ED727A" w:rsidRDefault="00F2301C">
            <w:pPr>
              <w:rPr>
                <w:rFonts w:cs="Arial"/>
                <w:b/>
                <w:bCs/>
                <w:sz w:val="22"/>
                <w:szCs w:val="22"/>
              </w:rPr>
            </w:pPr>
            <w:r>
              <w:rPr>
                <w:rFonts w:cs="Arial"/>
                <w:b/>
                <w:bCs/>
                <w:sz w:val="22"/>
                <w:szCs w:val="22"/>
              </w:rPr>
              <w:t>LB</w:t>
            </w:r>
          </w:p>
        </w:tc>
      </w:tr>
      <w:tr w:rsidR="004954F3" w:rsidRPr="00066195" w14:paraId="254FCAD3" w14:textId="77777777" w:rsidTr="007D5869">
        <w:tc>
          <w:tcPr>
            <w:tcW w:w="522" w:type="dxa"/>
          </w:tcPr>
          <w:p w14:paraId="2D0B9A34" w14:textId="4B6E93DF" w:rsidR="004954F3" w:rsidRDefault="00DB5FC6" w:rsidP="009B104E">
            <w:pPr>
              <w:rPr>
                <w:rFonts w:cs="Arial"/>
                <w:b/>
                <w:sz w:val="22"/>
                <w:szCs w:val="22"/>
              </w:rPr>
            </w:pPr>
            <w:r>
              <w:rPr>
                <w:rFonts w:cs="Arial"/>
                <w:b/>
                <w:sz w:val="22"/>
                <w:szCs w:val="22"/>
              </w:rPr>
              <w:t>8</w:t>
            </w:r>
          </w:p>
        </w:tc>
        <w:tc>
          <w:tcPr>
            <w:tcW w:w="8793" w:type="dxa"/>
          </w:tcPr>
          <w:p w14:paraId="13E4FAA9" w14:textId="156F9A30" w:rsidR="00F5048E" w:rsidRDefault="00DB5FC6" w:rsidP="003D4D2D">
            <w:pPr>
              <w:rPr>
                <w:rFonts w:cs="Arial"/>
                <w:b/>
                <w:sz w:val="22"/>
                <w:szCs w:val="22"/>
              </w:rPr>
            </w:pPr>
            <w:r w:rsidRPr="00DB5FC6">
              <w:rPr>
                <w:rFonts w:cs="Arial"/>
                <w:b/>
                <w:sz w:val="22"/>
                <w:szCs w:val="22"/>
              </w:rPr>
              <w:t>Standing Orders, Code of Conduct and Delegation Planner</w:t>
            </w:r>
          </w:p>
          <w:p w14:paraId="757ADF9A" w14:textId="1F6C804B" w:rsidR="00DB5FC6" w:rsidRPr="00DB5FC6" w:rsidRDefault="00DB5FC6" w:rsidP="003D4D2D">
            <w:pPr>
              <w:rPr>
                <w:rFonts w:cs="Arial"/>
                <w:bCs/>
                <w:sz w:val="22"/>
                <w:szCs w:val="22"/>
              </w:rPr>
            </w:pPr>
            <w:r w:rsidRPr="00DB5FC6">
              <w:rPr>
                <w:rFonts w:cs="Arial"/>
                <w:bCs/>
                <w:sz w:val="22"/>
                <w:szCs w:val="22"/>
              </w:rPr>
              <w:t>Governors adopted the documents for 2021-22.</w:t>
            </w:r>
          </w:p>
          <w:p w14:paraId="31279289" w14:textId="1AADD8D8" w:rsidR="00105775" w:rsidRPr="00DB5FC6" w:rsidRDefault="00105775" w:rsidP="003D4D2D">
            <w:pPr>
              <w:rPr>
                <w:rFonts w:cs="Arial"/>
                <w:b/>
                <w:sz w:val="22"/>
                <w:szCs w:val="22"/>
              </w:rPr>
            </w:pPr>
          </w:p>
        </w:tc>
        <w:tc>
          <w:tcPr>
            <w:tcW w:w="1028" w:type="dxa"/>
          </w:tcPr>
          <w:p w14:paraId="562D5CD9" w14:textId="59B1CF6E" w:rsidR="006F21E0" w:rsidRDefault="006F21E0">
            <w:pPr>
              <w:rPr>
                <w:rFonts w:cs="Arial"/>
                <w:sz w:val="22"/>
                <w:szCs w:val="22"/>
              </w:rPr>
            </w:pPr>
          </w:p>
        </w:tc>
      </w:tr>
      <w:tr w:rsidR="00014164" w:rsidRPr="00066195" w14:paraId="74455337" w14:textId="77777777" w:rsidTr="007D5869">
        <w:tc>
          <w:tcPr>
            <w:tcW w:w="522" w:type="dxa"/>
          </w:tcPr>
          <w:p w14:paraId="3CB566C2" w14:textId="488FAAD8" w:rsidR="00014164" w:rsidRDefault="00DB5FC6" w:rsidP="009B104E">
            <w:pPr>
              <w:rPr>
                <w:rFonts w:cs="Arial"/>
                <w:b/>
                <w:sz w:val="22"/>
                <w:szCs w:val="22"/>
              </w:rPr>
            </w:pPr>
            <w:r>
              <w:rPr>
                <w:rFonts w:cs="Arial"/>
                <w:b/>
                <w:sz w:val="22"/>
                <w:szCs w:val="22"/>
              </w:rPr>
              <w:t>9</w:t>
            </w:r>
          </w:p>
        </w:tc>
        <w:tc>
          <w:tcPr>
            <w:tcW w:w="8793" w:type="dxa"/>
          </w:tcPr>
          <w:p w14:paraId="6A5B13A3" w14:textId="77777777" w:rsidR="002B701D" w:rsidRDefault="00DB5FC6" w:rsidP="00915B3B">
            <w:pPr>
              <w:jc w:val="both"/>
              <w:rPr>
                <w:rFonts w:cs="Arial"/>
                <w:b/>
                <w:sz w:val="22"/>
                <w:szCs w:val="22"/>
              </w:rPr>
            </w:pPr>
            <w:r>
              <w:rPr>
                <w:rFonts w:cs="Arial"/>
                <w:b/>
                <w:sz w:val="22"/>
                <w:szCs w:val="22"/>
              </w:rPr>
              <w:t>Register of Business Interest Form, Gifts/ Hospitality</w:t>
            </w:r>
          </w:p>
          <w:p w14:paraId="745D2830" w14:textId="77777777" w:rsidR="002B701D" w:rsidRPr="002B701D" w:rsidRDefault="002B701D" w:rsidP="00915B3B">
            <w:pPr>
              <w:jc w:val="both"/>
              <w:rPr>
                <w:rFonts w:cs="Arial"/>
                <w:bCs/>
                <w:sz w:val="22"/>
                <w:szCs w:val="22"/>
              </w:rPr>
            </w:pPr>
            <w:r w:rsidRPr="002B701D">
              <w:rPr>
                <w:rFonts w:cs="Arial"/>
                <w:bCs/>
                <w:sz w:val="22"/>
                <w:szCs w:val="22"/>
              </w:rPr>
              <w:t>Governors completed the Register of Business Interest Forms and returned to the clerk. Those governors unable to attend the meeting had either emailed the forms or would provide them at the next meeting.</w:t>
            </w:r>
          </w:p>
          <w:p w14:paraId="6B1A6995" w14:textId="77777777" w:rsidR="002B701D" w:rsidRPr="002B701D" w:rsidRDefault="002B701D" w:rsidP="00915B3B">
            <w:pPr>
              <w:jc w:val="both"/>
              <w:rPr>
                <w:rFonts w:cs="Arial"/>
                <w:bCs/>
                <w:sz w:val="22"/>
                <w:szCs w:val="22"/>
              </w:rPr>
            </w:pPr>
          </w:p>
          <w:p w14:paraId="28C17C7E" w14:textId="77777777" w:rsidR="00915B3B" w:rsidRDefault="002B701D" w:rsidP="00915B3B">
            <w:pPr>
              <w:jc w:val="both"/>
              <w:rPr>
                <w:rFonts w:cs="Arial"/>
                <w:b/>
                <w:sz w:val="22"/>
                <w:szCs w:val="22"/>
              </w:rPr>
            </w:pPr>
            <w:r w:rsidRPr="002B701D">
              <w:rPr>
                <w:rFonts w:cs="Arial"/>
                <w:bCs/>
                <w:sz w:val="22"/>
                <w:szCs w:val="22"/>
              </w:rPr>
              <w:t>The Clerk reminded governors of the need to declare any gifts or hospitality received in respect of their position as governor. This information would be recorded on the Hospitality Register in school.</w:t>
            </w:r>
            <w:r w:rsidR="00915B3B">
              <w:rPr>
                <w:rFonts w:cs="Arial"/>
                <w:b/>
                <w:sz w:val="22"/>
                <w:szCs w:val="22"/>
              </w:rPr>
              <w:t xml:space="preserve"> </w:t>
            </w:r>
          </w:p>
          <w:p w14:paraId="1633EF87" w14:textId="292C6F95" w:rsidR="00F2301C" w:rsidRPr="00BC0EDB" w:rsidRDefault="00F2301C" w:rsidP="00915B3B">
            <w:pPr>
              <w:jc w:val="both"/>
              <w:rPr>
                <w:rFonts w:cs="Arial"/>
                <w:b/>
                <w:sz w:val="22"/>
                <w:szCs w:val="22"/>
              </w:rPr>
            </w:pPr>
          </w:p>
        </w:tc>
        <w:tc>
          <w:tcPr>
            <w:tcW w:w="1028" w:type="dxa"/>
          </w:tcPr>
          <w:p w14:paraId="709A7D13" w14:textId="77777777" w:rsidR="00014164" w:rsidRDefault="00014164">
            <w:pPr>
              <w:rPr>
                <w:rFonts w:cs="Arial"/>
                <w:sz w:val="22"/>
                <w:szCs w:val="22"/>
              </w:rPr>
            </w:pPr>
          </w:p>
          <w:p w14:paraId="0513BDB9" w14:textId="77777777" w:rsidR="00BF2486" w:rsidRDefault="00BF2486">
            <w:pPr>
              <w:rPr>
                <w:rFonts w:cs="Arial"/>
                <w:sz w:val="22"/>
                <w:szCs w:val="22"/>
              </w:rPr>
            </w:pPr>
          </w:p>
          <w:p w14:paraId="085D097A" w14:textId="4548C026" w:rsidR="00BF2486" w:rsidRDefault="00BF2486">
            <w:pPr>
              <w:rPr>
                <w:rFonts w:cs="Arial"/>
                <w:sz w:val="22"/>
                <w:szCs w:val="22"/>
              </w:rPr>
            </w:pPr>
          </w:p>
          <w:p w14:paraId="13005457" w14:textId="0EB03B9D" w:rsidR="006F21E0" w:rsidRDefault="006F21E0">
            <w:pPr>
              <w:rPr>
                <w:rFonts w:cs="Arial"/>
                <w:sz w:val="22"/>
                <w:szCs w:val="22"/>
              </w:rPr>
            </w:pPr>
          </w:p>
          <w:p w14:paraId="0197C3A4" w14:textId="77777777" w:rsidR="00BF2486" w:rsidRDefault="00BF2486">
            <w:pPr>
              <w:rPr>
                <w:rFonts w:cs="Arial"/>
                <w:b/>
                <w:sz w:val="22"/>
                <w:szCs w:val="22"/>
              </w:rPr>
            </w:pPr>
          </w:p>
          <w:p w14:paraId="4588502F" w14:textId="77777777" w:rsidR="00BF2486" w:rsidRDefault="00BF2486">
            <w:pPr>
              <w:rPr>
                <w:rFonts w:cs="Arial"/>
                <w:b/>
                <w:sz w:val="22"/>
                <w:szCs w:val="22"/>
              </w:rPr>
            </w:pPr>
          </w:p>
          <w:p w14:paraId="06034DF8" w14:textId="77777777" w:rsidR="00BF2486" w:rsidRDefault="00BF2486">
            <w:pPr>
              <w:rPr>
                <w:rFonts w:cs="Arial"/>
                <w:b/>
                <w:sz w:val="22"/>
                <w:szCs w:val="22"/>
              </w:rPr>
            </w:pPr>
          </w:p>
          <w:p w14:paraId="6178D9B8" w14:textId="78E943F6" w:rsidR="00BF2486" w:rsidRPr="00066195" w:rsidRDefault="00BF2486">
            <w:pPr>
              <w:rPr>
                <w:rFonts w:cs="Arial"/>
                <w:sz w:val="22"/>
                <w:szCs w:val="22"/>
              </w:rPr>
            </w:pPr>
          </w:p>
        </w:tc>
      </w:tr>
      <w:tr w:rsidR="00D55AD7" w:rsidRPr="00066195" w14:paraId="3EC1B8F0" w14:textId="77777777" w:rsidTr="007D5869">
        <w:tc>
          <w:tcPr>
            <w:tcW w:w="522" w:type="dxa"/>
          </w:tcPr>
          <w:p w14:paraId="3D6AD184" w14:textId="56200998" w:rsidR="00D55AD7" w:rsidRDefault="002B701D" w:rsidP="009B104E">
            <w:pPr>
              <w:rPr>
                <w:rFonts w:cs="Arial"/>
                <w:b/>
                <w:sz w:val="22"/>
                <w:szCs w:val="22"/>
              </w:rPr>
            </w:pPr>
            <w:r>
              <w:rPr>
                <w:rFonts w:cs="Arial"/>
                <w:b/>
                <w:sz w:val="22"/>
                <w:szCs w:val="22"/>
              </w:rPr>
              <w:t>10</w:t>
            </w:r>
          </w:p>
        </w:tc>
        <w:tc>
          <w:tcPr>
            <w:tcW w:w="8793" w:type="dxa"/>
          </w:tcPr>
          <w:p w14:paraId="4E1AC8C3" w14:textId="3F4DBB17" w:rsidR="00BC7839" w:rsidRDefault="002B701D" w:rsidP="002B701D">
            <w:pPr>
              <w:rPr>
                <w:rFonts w:cs="Arial"/>
                <w:b/>
                <w:sz w:val="22"/>
                <w:szCs w:val="22"/>
              </w:rPr>
            </w:pPr>
            <w:r>
              <w:rPr>
                <w:rFonts w:cs="Arial"/>
                <w:b/>
                <w:sz w:val="22"/>
                <w:szCs w:val="22"/>
              </w:rPr>
              <w:t xml:space="preserve">Committees </w:t>
            </w:r>
          </w:p>
          <w:p w14:paraId="240F3C65" w14:textId="28FEA9B1" w:rsidR="002B701D" w:rsidRPr="002B701D" w:rsidRDefault="002B701D" w:rsidP="002B701D">
            <w:pPr>
              <w:rPr>
                <w:rFonts w:cs="Arial"/>
                <w:bCs/>
                <w:sz w:val="22"/>
                <w:szCs w:val="22"/>
              </w:rPr>
            </w:pPr>
            <w:r w:rsidRPr="002B701D">
              <w:rPr>
                <w:rFonts w:cs="Arial"/>
                <w:bCs/>
                <w:sz w:val="22"/>
                <w:szCs w:val="22"/>
              </w:rPr>
              <w:t>Governors agreed the Terms of Reference for the full governing body.</w:t>
            </w:r>
          </w:p>
          <w:p w14:paraId="4CC0B3C2" w14:textId="017FC82A" w:rsidR="002B701D" w:rsidRPr="002B701D" w:rsidRDefault="002B701D" w:rsidP="002B701D">
            <w:pPr>
              <w:rPr>
                <w:rFonts w:cs="Arial"/>
                <w:bCs/>
                <w:sz w:val="22"/>
                <w:szCs w:val="22"/>
              </w:rPr>
            </w:pPr>
            <w:r w:rsidRPr="002B701D">
              <w:rPr>
                <w:rFonts w:cs="Arial"/>
                <w:bCs/>
                <w:sz w:val="22"/>
                <w:szCs w:val="22"/>
              </w:rPr>
              <w:t>Governors agreed that no standing committees would be required. A number of working groups would be arranged as and when required, as follows:</w:t>
            </w:r>
          </w:p>
          <w:p w14:paraId="1E2EB3D9" w14:textId="00B65558" w:rsidR="002B701D" w:rsidRPr="002B701D" w:rsidRDefault="002B701D" w:rsidP="002B701D">
            <w:pPr>
              <w:rPr>
                <w:rFonts w:cs="Arial"/>
                <w:bCs/>
                <w:sz w:val="22"/>
                <w:szCs w:val="22"/>
              </w:rPr>
            </w:pPr>
          </w:p>
          <w:p w14:paraId="6DF4B0D9" w14:textId="66139DBB" w:rsidR="002B701D" w:rsidRPr="002B701D" w:rsidRDefault="002B701D" w:rsidP="002B701D">
            <w:pPr>
              <w:pStyle w:val="ListParagraph"/>
              <w:numPr>
                <w:ilvl w:val="0"/>
                <w:numId w:val="43"/>
              </w:numPr>
              <w:rPr>
                <w:rFonts w:cs="Arial"/>
                <w:bCs/>
                <w:sz w:val="22"/>
                <w:szCs w:val="22"/>
              </w:rPr>
            </w:pPr>
            <w:r w:rsidRPr="002B701D">
              <w:rPr>
                <w:rFonts w:cs="Arial"/>
                <w:bCs/>
                <w:sz w:val="22"/>
                <w:szCs w:val="22"/>
              </w:rPr>
              <w:t>Teaching and Learning</w:t>
            </w:r>
          </w:p>
          <w:p w14:paraId="1996F896" w14:textId="2D3C01AF" w:rsidR="002B701D" w:rsidRPr="002B701D" w:rsidRDefault="002B701D" w:rsidP="002B701D">
            <w:pPr>
              <w:pStyle w:val="ListParagraph"/>
              <w:numPr>
                <w:ilvl w:val="0"/>
                <w:numId w:val="43"/>
              </w:numPr>
              <w:rPr>
                <w:rFonts w:cs="Arial"/>
                <w:bCs/>
                <w:sz w:val="22"/>
                <w:szCs w:val="22"/>
              </w:rPr>
            </w:pPr>
            <w:r w:rsidRPr="002B701D">
              <w:rPr>
                <w:rFonts w:cs="Arial"/>
                <w:bCs/>
                <w:sz w:val="22"/>
                <w:szCs w:val="22"/>
              </w:rPr>
              <w:t>Health and Safety &amp; Premises</w:t>
            </w:r>
          </w:p>
          <w:p w14:paraId="72196BFD" w14:textId="6F69B12B" w:rsidR="002B701D" w:rsidRPr="002B701D" w:rsidRDefault="002B701D" w:rsidP="002B701D">
            <w:pPr>
              <w:pStyle w:val="ListParagraph"/>
              <w:numPr>
                <w:ilvl w:val="0"/>
                <w:numId w:val="43"/>
              </w:numPr>
              <w:rPr>
                <w:rFonts w:cs="Arial"/>
                <w:bCs/>
                <w:sz w:val="22"/>
                <w:szCs w:val="22"/>
              </w:rPr>
            </w:pPr>
            <w:r w:rsidRPr="002B701D">
              <w:rPr>
                <w:rFonts w:cs="Arial"/>
                <w:bCs/>
                <w:sz w:val="22"/>
                <w:szCs w:val="22"/>
              </w:rPr>
              <w:t>Finance</w:t>
            </w:r>
          </w:p>
          <w:p w14:paraId="44BEB54F" w14:textId="7D88E114" w:rsidR="002B701D" w:rsidRPr="002B701D" w:rsidRDefault="002B701D" w:rsidP="002B701D">
            <w:pPr>
              <w:ind w:left="120"/>
              <w:rPr>
                <w:rFonts w:cs="Arial"/>
                <w:bCs/>
                <w:sz w:val="22"/>
                <w:szCs w:val="22"/>
              </w:rPr>
            </w:pPr>
          </w:p>
          <w:p w14:paraId="072FBE0C" w14:textId="1E5BFE5D" w:rsidR="002B701D" w:rsidRDefault="002B701D" w:rsidP="002B701D">
            <w:pPr>
              <w:rPr>
                <w:rFonts w:cs="Arial"/>
                <w:bCs/>
                <w:sz w:val="22"/>
                <w:szCs w:val="22"/>
              </w:rPr>
            </w:pPr>
            <w:r w:rsidRPr="002B701D">
              <w:rPr>
                <w:rFonts w:cs="Arial"/>
                <w:bCs/>
                <w:sz w:val="22"/>
                <w:szCs w:val="22"/>
              </w:rPr>
              <w:t xml:space="preserve">Membership to be agreed as and when required. The meetings would be noted at FGB meetings along with any decisions that had been made or recommended to the FGB. </w:t>
            </w:r>
          </w:p>
          <w:p w14:paraId="4A3A0330" w14:textId="2E991444" w:rsidR="002B701D" w:rsidRDefault="002B701D" w:rsidP="002B701D">
            <w:pPr>
              <w:rPr>
                <w:rFonts w:cs="Arial"/>
                <w:bCs/>
                <w:sz w:val="22"/>
                <w:szCs w:val="22"/>
              </w:rPr>
            </w:pPr>
          </w:p>
          <w:p w14:paraId="41AB47A6" w14:textId="4D46B0C0" w:rsidR="002B701D" w:rsidRDefault="002B701D" w:rsidP="002B701D">
            <w:pPr>
              <w:rPr>
                <w:rFonts w:cs="Arial"/>
                <w:bCs/>
                <w:sz w:val="22"/>
                <w:szCs w:val="22"/>
              </w:rPr>
            </w:pPr>
            <w:r>
              <w:rPr>
                <w:rFonts w:cs="Arial"/>
                <w:bCs/>
                <w:sz w:val="22"/>
                <w:szCs w:val="22"/>
              </w:rPr>
              <w:t xml:space="preserve">Membership of the ad hoc committees would be decided on the basis of eligibility, </w:t>
            </w:r>
            <w:r w:rsidR="00F2301C">
              <w:rPr>
                <w:rFonts w:cs="Arial"/>
                <w:bCs/>
                <w:sz w:val="22"/>
                <w:szCs w:val="22"/>
              </w:rPr>
              <w:t>availability</w:t>
            </w:r>
            <w:r>
              <w:rPr>
                <w:rFonts w:cs="Arial"/>
                <w:bCs/>
                <w:sz w:val="22"/>
                <w:szCs w:val="22"/>
              </w:rPr>
              <w:t xml:space="preserve"> and experience. The clerk reminded governors that at least one member of any complaints panel should, ideally, have undertaken the complaints training. </w:t>
            </w:r>
          </w:p>
          <w:p w14:paraId="5D65F504" w14:textId="2B757651" w:rsidR="002B701D" w:rsidRDefault="002B701D" w:rsidP="002B701D">
            <w:pPr>
              <w:rPr>
                <w:rFonts w:cs="Arial"/>
                <w:bCs/>
                <w:sz w:val="22"/>
                <w:szCs w:val="22"/>
              </w:rPr>
            </w:pPr>
          </w:p>
          <w:p w14:paraId="34B4FD08" w14:textId="1CB77A80" w:rsidR="002B701D" w:rsidRPr="002B701D" w:rsidRDefault="002B701D" w:rsidP="002B701D">
            <w:pPr>
              <w:rPr>
                <w:rFonts w:cs="Arial"/>
                <w:bCs/>
                <w:sz w:val="22"/>
                <w:szCs w:val="22"/>
              </w:rPr>
            </w:pPr>
            <w:r>
              <w:rPr>
                <w:rFonts w:cs="Arial"/>
                <w:bCs/>
                <w:sz w:val="22"/>
                <w:szCs w:val="22"/>
              </w:rPr>
              <w:t>The Headteacher Performance Panel would comprise of SM/CW/LB and the Senior Education Advisor – Matt Blyton.</w:t>
            </w:r>
          </w:p>
          <w:p w14:paraId="1E7BF1C9" w14:textId="77777777" w:rsidR="002B701D" w:rsidRPr="00BC7839" w:rsidRDefault="002B701D" w:rsidP="00BC7839">
            <w:pPr>
              <w:ind w:left="60"/>
              <w:rPr>
                <w:rFonts w:cs="Arial"/>
                <w:bCs/>
                <w:sz w:val="22"/>
                <w:szCs w:val="22"/>
              </w:rPr>
            </w:pPr>
          </w:p>
          <w:p w14:paraId="45F4989C" w14:textId="0120459A" w:rsidR="00BC7839" w:rsidRPr="00BC7839" w:rsidRDefault="00BC7839" w:rsidP="00BC7839">
            <w:pPr>
              <w:ind w:left="60"/>
              <w:rPr>
                <w:rFonts w:cs="Arial"/>
                <w:b/>
                <w:sz w:val="22"/>
                <w:szCs w:val="22"/>
              </w:rPr>
            </w:pPr>
          </w:p>
        </w:tc>
        <w:tc>
          <w:tcPr>
            <w:tcW w:w="1028" w:type="dxa"/>
          </w:tcPr>
          <w:p w14:paraId="097CE3E3" w14:textId="77777777" w:rsidR="00427F06" w:rsidRPr="00066195" w:rsidRDefault="00427F06">
            <w:pPr>
              <w:rPr>
                <w:rFonts w:cs="Arial"/>
                <w:sz w:val="22"/>
                <w:szCs w:val="22"/>
              </w:rPr>
            </w:pPr>
          </w:p>
          <w:p w14:paraId="5D521AEC" w14:textId="77777777" w:rsidR="00BB59B9" w:rsidRDefault="00BB59B9">
            <w:pPr>
              <w:rPr>
                <w:rFonts w:cs="Arial"/>
                <w:b/>
                <w:bCs/>
                <w:sz w:val="22"/>
                <w:szCs w:val="22"/>
              </w:rPr>
            </w:pPr>
          </w:p>
          <w:p w14:paraId="6FD4B767" w14:textId="77777777" w:rsidR="008F78AE" w:rsidRDefault="008F78AE">
            <w:pPr>
              <w:rPr>
                <w:rFonts w:cs="Arial"/>
                <w:b/>
                <w:bCs/>
                <w:sz w:val="22"/>
                <w:szCs w:val="22"/>
              </w:rPr>
            </w:pPr>
          </w:p>
          <w:p w14:paraId="0E51101A" w14:textId="77777777" w:rsidR="008F78AE" w:rsidRDefault="008F78AE">
            <w:pPr>
              <w:rPr>
                <w:rFonts w:cs="Arial"/>
                <w:b/>
                <w:bCs/>
                <w:sz w:val="22"/>
                <w:szCs w:val="22"/>
              </w:rPr>
            </w:pPr>
          </w:p>
          <w:p w14:paraId="6E4E0B1E" w14:textId="77777777" w:rsidR="008F78AE" w:rsidRDefault="008F78AE">
            <w:pPr>
              <w:rPr>
                <w:rFonts w:cs="Arial"/>
                <w:b/>
                <w:bCs/>
                <w:sz w:val="22"/>
                <w:szCs w:val="22"/>
              </w:rPr>
            </w:pPr>
          </w:p>
          <w:p w14:paraId="766C6B78" w14:textId="77777777" w:rsidR="008F78AE" w:rsidRDefault="008F78AE">
            <w:pPr>
              <w:rPr>
                <w:rFonts w:cs="Arial"/>
                <w:b/>
                <w:bCs/>
                <w:sz w:val="22"/>
                <w:szCs w:val="22"/>
              </w:rPr>
            </w:pPr>
          </w:p>
          <w:p w14:paraId="0E2D7FF4" w14:textId="77777777" w:rsidR="008F78AE" w:rsidRDefault="008F78AE" w:rsidP="00837DE3">
            <w:pPr>
              <w:rPr>
                <w:rFonts w:cs="Arial"/>
                <w:b/>
                <w:bCs/>
                <w:sz w:val="22"/>
                <w:szCs w:val="22"/>
              </w:rPr>
            </w:pPr>
          </w:p>
          <w:p w14:paraId="45120101" w14:textId="77777777" w:rsidR="006F21E0" w:rsidRDefault="006F21E0" w:rsidP="00837DE3">
            <w:pPr>
              <w:rPr>
                <w:rFonts w:cs="Arial"/>
                <w:b/>
                <w:bCs/>
                <w:sz w:val="22"/>
                <w:szCs w:val="22"/>
              </w:rPr>
            </w:pPr>
          </w:p>
          <w:p w14:paraId="1ECD9DAD" w14:textId="77777777" w:rsidR="006F21E0" w:rsidRDefault="006F21E0" w:rsidP="00837DE3">
            <w:pPr>
              <w:rPr>
                <w:rFonts w:cs="Arial"/>
                <w:b/>
                <w:bCs/>
                <w:sz w:val="22"/>
                <w:szCs w:val="22"/>
              </w:rPr>
            </w:pPr>
          </w:p>
          <w:p w14:paraId="54AD7624" w14:textId="77777777" w:rsidR="006F21E0" w:rsidRDefault="006F21E0" w:rsidP="00837DE3">
            <w:pPr>
              <w:rPr>
                <w:rFonts w:cs="Arial"/>
                <w:b/>
                <w:bCs/>
                <w:sz w:val="22"/>
                <w:szCs w:val="22"/>
              </w:rPr>
            </w:pPr>
          </w:p>
          <w:p w14:paraId="3D14CC61" w14:textId="77777777" w:rsidR="006F21E0" w:rsidRDefault="006F21E0" w:rsidP="00837DE3">
            <w:pPr>
              <w:rPr>
                <w:rFonts w:cs="Arial"/>
                <w:b/>
                <w:bCs/>
                <w:sz w:val="22"/>
                <w:szCs w:val="22"/>
              </w:rPr>
            </w:pPr>
          </w:p>
          <w:p w14:paraId="077161C7" w14:textId="77777777" w:rsidR="006F21E0" w:rsidRDefault="006F21E0" w:rsidP="00837DE3">
            <w:pPr>
              <w:rPr>
                <w:rFonts w:cs="Arial"/>
                <w:b/>
                <w:bCs/>
                <w:sz w:val="22"/>
                <w:szCs w:val="22"/>
              </w:rPr>
            </w:pPr>
          </w:p>
          <w:p w14:paraId="37C2D14C" w14:textId="77777777" w:rsidR="006F21E0" w:rsidRDefault="006F21E0" w:rsidP="00837DE3">
            <w:pPr>
              <w:rPr>
                <w:rFonts w:cs="Arial"/>
                <w:b/>
                <w:bCs/>
                <w:sz w:val="22"/>
                <w:szCs w:val="22"/>
              </w:rPr>
            </w:pPr>
          </w:p>
          <w:p w14:paraId="141B5389" w14:textId="77777777" w:rsidR="006F21E0" w:rsidRDefault="006F21E0" w:rsidP="00837DE3">
            <w:pPr>
              <w:rPr>
                <w:rFonts w:cs="Arial"/>
                <w:b/>
                <w:bCs/>
                <w:sz w:val="22"/>
                <w:szCs w:val="22"/>
              </w:rPr>
            </w:pPr>
          </w:p>
          <w:p w14:paraId="47697F46" w14:textId="77777777" w:rsidR="006F21E0" w:rsidRDefault="006F21E0" w:rsidP="00837DE3">
            <w:pPr>
              <w:rPr>
                <w:rFonts w:cs="Arial"/>
                <w:b/>
                <w:bCs/>
                <w:sz w:val="22"/>
                <w:szCs w:val="22"/>
              </w:rPr>
            </w:pPr>
          </w:p>
          <w:p w14:paraId="207DAA72" w14:textId="77777777" w:rsidR="006F21E0" w:rsidRDefault="006F21E0" w:rsidP="00837DE3">
            <w:pPr>
              <w:rPr>
                <w:rFonts w:cs="Arial"/>
                <w:b/>
                <w:bCs/>
                <w:sz w:val="22"/>
                <w:szCs w:val="22"/>
              </w:rPr>
            </w:pPr>
          </w:p>
          <w:p w14:paraId="538F627A" w14:textId="3BF6E555" w:rsidR="006F21E0" w:rsidRPr="00066195" w:rsidRDefault="006F21E0" w:rsidP="00837DE3">
            <w:pPr>
              <w:rPr>
                <w:rFonts w:cs="Arial"/>
                <w:b/>
                <w:bCs/>
                <w:sz w:val="22"/>
                <w:szCs w:val="22"/>
              </w:rPr>
            </w:pPr>
          </w:p>
        </w:tc>
      </w:tr>
      <w:tr w:rsidR="0089449B" w:rsidRPr="000D2C82" w14:paraId="041C9963" w14:textId="77777777" w:rsidTr="007D5869">
        <w:tc>
          <w:tcPr>
            <w:tcW w:w="522" w:type="dxa"/>
          </w:tcPr>
          <w:p w14:paraId="298C1576" w14:textId="7674B195" w:rsidR="0089449B" w:rsidRDefault="00BC7839" w:rsidP="006E18ED">
            <w:pPr>
              <w:rPr>
                <w:rFonts w:cs="Arial"/>
                <w:b/>
                <w:sz w:val="22"/>
                <w:szCs w:val="22"/>
              </w:rPr>
            </w:pPr>
            <w:r>
              <w:rPr>
                <w:rFonts w:cs="Arial"/>
                <w:b/>
                <w:sz w:val="22"/>
                <w:szCs w:val="22"/>
              </w:rPr>
              <w:t>1</w:t>
            </w:r>
            <w:r w:rsidR="002B701D">
              <w:rPr>
                <w:rFonts w:cs="Arial"/>
                <w:b/>
                <w:sz w:val="22"/>
                <w:szCs w:val="22"/>
              </w:rPr>
              <w:t>1</w:t>
            </w:r>
          </w:p>
        </w:tc>
        <w:tc>
          <w:tcPr>
            <w:tcW w:w="8793" w:type="dxa"/>
          </w:tcPr>
          <w:p w14:paraId="7AD8D0E5" w14:textId="65329A64" w:rsidR="00BC7839" w:rsidRDefault="002B701D" w:rsidP="008845A6">
            <w:pPr>
              <w:rPr>
                <w:rFonts w:cs="Arial"/>
                <w:bCs/>
                <w:sz w:val="22"/>
                <w:szCs w:val="22"/>
              </w:rPr>
            </w:pPr>
            <w:r>
              <w:rPr>
                <w:rFonts w:cs="Arial"/>
                <w:b/>
                <w:sz w:val="22"/>
                <w:szCs w:val="22"/>
              </w:rPr>
              <w:t>Annual Statement</w:t>
            </w:r>
            <w:r w:rsidR="00BC7839">
              <w:rPr>
                <w:rFonts w:cs="Arial"/>
                <w:bCs/>
                <w:sz w:val="22"/>
                <w:szCs w:val="22"/>
              </w:rPr>
              <w:t xml:space="preserve">. </w:t>
            </w:r>
          </w:p>
          <w:p w14:paraId="7E202150" w14:textId="2F67598C" w:rsidR="008845A6" w:rsidRPr="000D2C82" w:rsidRDefault="002B701D" w:rsidP="008845A6">
            <w:pPr>
              <w:rPr>
                <w:rFonts w:cs="Arial"/>
                <w:bCs/>
                <w:sz w:val="22"/>
                <w:szCs w:val="22"/>
              </w:rPr>
            </w:pPr>
            <w:r>
              <w:rPr>
                <w:rFonts w:cs="Arial"/>
                <w:bCs/>
                <w:sz w:val="22"/>
                <w:szCs w:val="22"/>
              </w:rPr>
              <w:t xml:space="preserve">SM agreed to draft an Annual Statement to be shared with governors prior to publication on the website. </w:t>
            </w:r>
          </w:p>
        </w:tc>
        <w:tc>
          <w:tcPr>
            <w:tcW w:w="1028" w:type="dxa"/>
          </w:tcPr>
          <w:p w14:paraId="0924231F" w14:textId="77777777" w:rsidR="00042709" w:rsidRPr="000D2C82" w:rsidRDefault="00042709">
            <w:pPr>
              <w:rPr>
                <w:rFonts w:cs="Arial"/>
                <w:sz w:val="22"/>
                <w:szCs w:val="22"/>
              </w:rPr>
            </w:pPr>
          </w:p>
          <w:p w14:paraId="5C5616FC" w14:textId="26866E4D" w:rsidR="00BF2486" w:rsidRDefault="002B701D">
            <w:pPr>
              <w:rPr>
                <w:rFonts w:cs="Arial"/>
                <w:b/>
                <w:bCs/>
                <w:sz w:val="22"/>
                <w:szCs w:val="22"/>
              </w:rPr>
            </w:pPr>
            <w:r>
              <w:rPr>
                <w:rFonts w:cs="Arial"/>
                <w:b/>
                <w:bCs/>
                <w:sz w:val="22"/>
                <w:szCs w:val="22"/>
              </w:rPr>
              <w:t>SM</w:t>
            </w:r>
          </w:p>
          <w:p w14:paraId="7B22CE49" w14:textId="0150B2A5" w:rsidR="00BF2486" w:rsidRDefault="00BF2486">
            <w:pPr>
              <w:rPr>
                <w:rFonts w:cs="Arial"/>
                <w:b/>
                <w:bCs/>
                <w:sz w:val="22"/>
                <w:szCs w:val="22"/>
              </w:rPr>
            </w:pPr>
          </w:p>
          <w:p w14:paraId="0FE21B9E" w14:textId="047DC733" w:rsidR="00BF2486" w:rsidRPr="000D2C82" w:rsidRDefault="00BF2486">
            <w:pPr>
              <w:rPr>
                <w:rFonts w:cs="Arial"/>
                <w:b/>
                <w:bCs/>
                <w:sz w:val="22"/>
                <w:szCs w:val="22"/>
              </w:rPr>
            </w:pPr>
          </w:p>
          <w:p w14:paraId="31AAE4E9" w14:textId="1ACBEECD" w:rsidR="008F78AE" w:rsidRPr="000D2C82" w:rsidRDefault="008F78AE">
            <w:pPr>
              <w:rPr>
                <w:rFonts w:cs="Arial"/>
                <w:b/>
                <w:bCs/>
                <w:sz w:val="22"/>
                <w:szCs w:val="22"/>
              </w:rPr>
            </w:pPr>
          </w:p>
        </w:tc>
      </w:tr>
      <w:tr w:rsidR="00D46BCE" w:rsidRPr="003356E3" w14:paraId="6FE564F5" w14:textId="77777777" w:rsidTr="007D5869">
        <w:tc>
          <w:tcPr>
            <w:tcW w:w="522" w:type="dxa"/>
          </w:tcPr>
          <w:p w14:paraId="21A1DEFD" w14:textId="1D82EB87" w:rsidR="00D46BCE" w:rsidRDefault="00FF5EA8" w:rsidP="006E18ED">
            <w:pPr>
              <w:rPr>
                <w:rFonts w:cs="Arial"/>
                <w:b/>
                <w:sz w:val="22"/>
                <w:szCs w:val="22"/>
              </w:rPr>
            </w:pPr>
            <w:r>
              <w:rPr>
                <w:rFonts w:cs="Arial"/>
                <w:b/>
                <w:sz w:val="22"/>
                <w:szCs w:val="22"/>
              </w:rPr>
              <w:t>1</w:t>
            </w:r>
            <w:r w:rsidR="002B701D">
              <w:rPr>
                <w:rFonts w:cs="Arial"/>
                <w:b/>
                <w:sz w:val="22"/>
                <w:szCs w:val="22"/>
              </w:rPr>
              <w:t>2</w:t>
            </w:r>
          </w:p>
        </w:tc>
        <w:tc>
          <w:tcPr>
            <w:tcW w:w="8793" w:type="dxa"/>
          </w:tcPr>
          <w:p w14:paraId="328CCB04" w14:textId="136F0148" w:rsidR="005722C9" w:rsidRDefault="002B701D" w:rsidP="005722C9">
            <w:pPr>
              <w:rPr>
                <w:rFonts w:cs="Arial"/>
                <w:b/>
                <w:sz w:val="22"/>
                <w:szCs w:val="22"/>
              </w:rPr>
            </w:pPr>
            <w:r>
              <w:rPr>
                <w:rFonts w:cs="Arial"/>
                <w:b/>
                <w:sz w:val="22"/>
                <w:szCs w:val="22"/>
              </w:rPr>
              <w:t>Link Governors</w:t>
            </w:r>
          </w:p>
          <w:p w14:paraId="2490E2CD" w14:textId="3DAE86D5" w:rsidR="002B701D" w:rsidRDefault="002B701D" w:rsidP="005722C9">
            <w:pPr>
              <w:rPr>
                <w:rFonts w:cs="Arial"/>
                <w:bCs/>
                <w:sz w:val="22"/>
                <w:szCs w:val="22"/>
              </w:rPr>
            </w:pPr>
            <w:r>
              <w:rPr>
                <w:rFonts w:cs="Arial"/>
                <w:bCs/>
                <w:sz w:val="22"/>
                <w:szCs w:val="22"/>
              </w:rPr>
              <w:t>Link governors were agreed as follows:</w:t>
            </w:r>
          </w:p>
          <w:p w14:paraId="6B777DDB" w14:textId="62242AA6" w:rsidR="002B701D" w:rsidRDefault="002B701D" w:rsidP="005722C9">
            <w:pPr>
              <w:rPr>
                <w:rFonts w:cs="Arial"/>
                <w:bCs/>
                <w:sz w:val="22"/>
                <w:szCs w:val="22"/>
              </w:rPr>
            </w:pPr>
          </w:p>
          <w:p w14:paraId="20851852" w14:textId="33E30372" w:rsidR="002B701D" w:rsidRDefault="002B701D" w:rsidP="005722C9">
            <w:pPr>
              <w:rPr>
                <w:rFonts w:cs="Arial"/>
                <w:bCs/>
                <w:sz w:val="22"/>
                <w:szCs w:val="22"/>
              </w:rPr>
            </w:pPr>
            <w:r>
              <w:rPr>
                <w:rFonts w:cs="Arial"/>
                <w:bCs/>
                <w:sz w:val="22"/>
                <w:szCs w:val="22"/>
              </w:rPr>
              <w:t>SEND and Safeguarding – LB</w:t>
            </w:r>
          </w:p>
          <w:p w14:paraId="0B78059E" w14:textId="7AD068D1" w:rsidR="002B701D" w:rsidRDefault="005902F0" w:rsidP="005722C9">
            <w:pPr>
              <w:rPr>
                <w:rFonts w:cs="Arial"/>
                <w:bCs/>
                <w:sz w:val="22"/>
                <w:szCs w:val="22"/>
              </w:rPr>
            </w:pPr>
            <w:r>
              <w:rPr>
                <w:rFonts w:cs="Arial"/>
                <w:bCs/>
                <w:sz w:val="22"/>
                <w:szCs w:val="22"/>
              </w:rPr>
              <w:t>Health and Safety - KM</w:t>
            </w:r>
          </w:p>
          <w:p w14:paraId="01A84AFB" w14:textId="2F778CE2" w:rsidR="005902F0" w:rsidRDefault="005902F0" w:rsidP="005902F0">
            <w:pPr>
              <w:rPr>
                <w:rFonts w:cs="Arial"/>
                <w:bCs/>
                <w:sz w:val="22"/>
                <w:szCs w:val="22"/>
              </w:rPr>
            </w:pPr>
            <w:r>
              <w:rPr>
                <w:rFonts w:cs="Arial"/>
                <w:bCs/>
                <w:sz w:val="22"/>
                <w:szCs w:val="22"/>
              </w:rPr>
              <w:t xml:space="preserve">Darley expansion project – EM </w:t>
            </w:r>
          </w:p>
          <w:p w14:paraId="18647BD1" w14:textId="61EEBFDD" w:rsidR="005902F0" w:rsidRDefault="005902F0" w:rsidP="005902F0">
            <w:pPr>
              <w:rPr>
                <w:rFonts w:cs="Arial"/>
                <w:bCs/>
                <w:sz w:val="22"/>
                <w:szCs w:val="22"/>
              </w:rPr>
            </w:pPr>
          </w:p>
          <w:p w14:paraId="1F43714E" w14:textId="649FE13F" w:rsidR="005902F0" w:rsidRDefault="005902F0" w:rsidP="005902F0">
            <w:pPr>
              <w:rPr>
                <w:rFonts w:cs="Arial"/>
                <w:bCs/>
                <w:sz w:val="22"/>
                <w:szCs w:val="22"/>
              </w:rPr>
            </w:pPr>
            <w:r>
              <w:rPr>
                <w:rFonts w:cs="Arial"/>
                <w:bCs/>
                <w:sz w:val="22"/>
                <w:szCs w:val="22"/>
              </w:rPr>
              <w:t>Working group to be set up to look at strategic premises issues across both sites. Membership agreed as: NC, EM, LM, CW, AH</w:t>
            </w:r>
          </w:p>
          <w:p w14:paraId="64912399" w14:textId="28520467" w:rsidR="005902F0" w:rsidRDefault="005902F0" w:rsidP="005902F0">
            <w:pPr>
              <w:rPr>
                <w:rFonts w:cs="Arial"/>
                <w:bCs/>
                <w:sz w:val="22"/>
                <w:szCs w:val="22"/>
              </w:rPr>
            </w:pPr>
          </w:p>
          <w:p w14:paraId="6D7F9B3D" w14:textId="5373595D" w:rsidR="005902F0" w:rsidRDefault="005902F0" w:rsidP="005902F0">
            <w:pPr>
              <w:rPr>
                <w:rFonts w:cs="Arial"/>
                <w:bCs/>
                <w:sz w:val="22"/>
                <w:szCs w:val="22"/>
              </w:rPr>
            </w:pPr>
          </w:p>
          <w:p w14:paraId="369B48DC" w14:textId="582F2C4D" w:rsidR="005902F0" w:rsidRPr="005902F0" w:rsidRDefault="005902F0" w:rsidP="005902F0">
            <w:pPr>
              <w:rPr>
                <w:rFonts w:cs="Arial"/>
                <w:b/>
                <w:sz w:val="22"/>
                <w:szCs w:val="22"/>
              </w:rPr>
            </w:pPr>
            <w:r w:rsidRPr="005902F0">
              <w:rPr>
                <w:rFonts w:cs="Arial"/>
                <w:b/>
                <w:sz w:val="22"/>
                <w:szCs w:val="22"/>
              </w:rPr>
              <w:lastRenderedPageBreak/>
              <w:t>Keeping</w:t>
            </w:r>
            <w:r>
              <w:rPr>
                <w:rFonts w:cs="Arial"/>
                <w:bCs/>
                <w:sz w:val="22"/>
                <w:szCs w:val="22"/>
              </w:rPr>
              <w:t xml:space="preserve"> </w:t>
            </w:r>
            <w:r w:rsidRPr="005902F0">
              <w:rPr>
                <w:rFonts w:cs="Arial"/>
                <w:b/>
                <w:sz w:val="22"/>
                <w:szCs w:val="22"/>
              </w:rPr>
              <w:t>Children Safe in Education 2021</w:t>
            </w:r>
          </w:p>
          <w:p w14:paraId="24C37099" w14:textId="474F90D0" w:rsidR="005902F0" w:rsidRDefault="005902F0" w:rsidP="005902F0">
            <w:pPr>
              <w:rPr>
                <w:rFonts w:cs="Arial"/>
                <w:bCs/>
                <w:sz w:val="22"/>
                <w:szCs w:val="22"/>
              </w:rPr>
            </w:pPr>
            <w:r>
              <w:rPr>
                <w:rFonts w:cs="Arial"/>
                <w:bCs/>
                <w:sz w:val="22"/>
                <w:szCs w:val="22"/>
              </w:rPr>
              <w:t>All governors confirmed that they had read the latest version of Keeping Children Safe in Education which had been circulated in advance of the meeting.</w:t>
            </w:r>
          </w:p>
          <w:p w14:paraId="59F45BD0" w14:textId="08FB28ED" w:rsidR="008845A6" w:rsidRPr="003356E3" w:rsidRDefault="008845A6" w:rsidP="003356E3">
            <w:pPr>
              <w:ind w:left="60"/>
              <w:rPr>
                <w:rFonts w:cs="Arial"/>
                <w:bCs/>
                <w:sz w:val="22"/>
                <w:szCs w:val="22"/>
              </w:rPr>
            </w:pPr>
          </w:p>
        </w:tc>
        <w:tc>
          <w:tcPr>
            <w:tcW w:w="1028" w:type="dxa"/>
          </w:tcPr>
          <w:p w14:paraId="672350AC" w14:textId="55D4E6E9" w:rsidR="008F78AE" w:rsidRPr="003356E3" w:rsidRDefault="008F78AE">
            <w:pPr>
              <w:rPr>
                <w:rFonts w:cs="Arial"/>
                <w:sz w:val="22"/>
                <w:szCs w:val="22"/>
              </w:rPr>
            </w:pPr>
          </w:p>
          <w:p w14:paraId="2C850598" w14:textId="77777777" w:rsidR="00991B94" w:rsidRDefault="00991B94">
            <w:pPr>
              <w:rPr>
                <w:rFonts w:cs="Arial"/>
                <w:sz w:val="22"/>
                <w:szCs w:val="22"/>
              </w:rPr>
            </w:pPr>
          </w:p>
          <w:p w14:paraId="5238AE84" w14:textId="77777777" w:rsidR="00F25366" w:rsidRDefault="00F25366">
            <w:pPr>
              <w:rPr>
                <w:rFonts w:cs="Arial"/>
                <w:sz w:val="22"/>
                <w:szCs w:val="22"/>
              </w:rPr>
            </w:pPr>
          </w:p>
          <w:p w14:paraId="0A18736F" w14:textId="77777777" w:rsidR="006F21E0" w:rsidRDefault="006F21E0">
            <w:pPr>
              <w:rPr>
                <w:rFonts w:cs="Arial"/>
                <w:sz w:val="22"/>
                <w:szCs w:val="22"/>
              </w:rPr>
            </w:pPr>
          </w:p>
          <w:p w14:paraId="1811A48F" w14:textId="77777777" w:rsidR="006F21E0" w:rsidRDefault="006F21E0">
            <w:pPr>
              <w:rPr>
                <w:rFonts w:cs="Arial"/>
                <w:sz w:val="22"/>
                <w:szCs w:val="22"/>
              </w:rPr>
            </w:pPr>
          </w:p>
          <w:p w14:paraId="0E73147B" w14:textId="7752B709" w:rsidR="006F21E0" w:rsidRPr="003356E3" w:rsidRDefault="006F21E0">
            <w:pPr>
              <w:rPr>
                <w:rFonts w:cs="Arial"/>
                <w:sz w:val="22"/>
                <w:szCs w:val="22"/>
              </w:rPr>
            </w:pPr>
          </w:p>
        </w:tc>
      </w:tr>
      <w:tr w:rsidR="00D46BCE" w:rsidRPr="007C2DAA" w14:paraId="243D360F" w14:textId="77777777" w:rsidTr="007D5869">
        <w:tc>
          <w:tcPr>
            <w:tcW w:w="522" w:type="dxa"/>
          </w:tcPr>
          <w:p w14:paraId="32C5F6CA" w14:textId="22C56E0F" w:rsidR="00D46BCE" w:rsidRDefault="003C15B1" w:rsidP="006E18ED">
            <w:pPr>
              <w:rPr>
                <w:rFonts w:cs="Arial"/>
                <w:b/>
                <w:sz w:val="22"/>
                <w:szCs w:val="22"/>
              </w:rPr>
            </w:pPr>
            <w:r>
              <w:rPr>
                <w:rFonts w:cs="Arial"/>
                <w:b/>
                <w:sz w:val="22"/>
                <w:szCs w:val="22"/>
              </w:rPr>
              <w:t>1</w:t>
            </w:r>
            <w:r w:rsidR="005902F0">
              <w:rPr>
                <w:rFonts w:cs="Arial"/>
                <w:b/>
                <w:sz w:val="22"/>
                <w:szCs w:val="22"/>
              </w:rPr>
              <w:t>3</w:t>
            </w:r>
          </w:p>
        </w:tc>
        <w:tc>
          <w:tcPr>
            <w:tcW w:w="8793" w:type="dxa"/>
          </w:tcPr>
          <w:p w14:paraId="71261EFA" w14:textId="77777777" w:rsidR="005722C9" w:rsidRPr="005902F0" w:rsidRDefault="005902F0" w:rsidP="005902F0">
            <w:pPr>
              <w:rPr>
                <w:rFonts w:cs="Arial"/>
                <w:b/>
                <w:sz w:val="22"/>
                <w:szCs w:val="22"/>
              </w:rPr>
            </w:pPr>
            <w:r w:rsidRPr="005902F0">
              <w:rPr>
                <w:rFonts w:cs="Arial"/>
                <w:b/>
                <w:sz w:val="22"/>
                <w:szCs w:val="22"/>
              </w:rPr>
              <w:t>Governor</w:t>
            </w:r>
          </w:p>
          <w:p w14:paraId="462434C7" w14:textId="6B1960E3" w:rsidR="005902F0" w:rsidRDefault="005902F0" w:rsidP="005902F0">
            <w:pPr>
              <w:rPr>
                <w:rFonts w:cs="Arial"/>
                <w:bCs/>
                <w:sz w:val="22"/>
                <w:szCs w:val="22"/>
              </w:rPr>
            </w:pPr>
            <w:r>
              <w:rPr>
                <w:rFonts w:cs="Arial"/>
                <w:bCs/>
                <w:sz w:val="22"/>
                <w:szCs w:val="22"/>
              </w:rPr>
              <w:t>No vacancies and a no skills audit required currently.</w:t>
            </w:r>
          </w:p>
          <w:p w14:paraId="47A6C69F" w14:textId="641E99CD" w:rsidR="005902F0" w:rsidRDefault="005902F0" w:rsidP="005902F0">
            <w:pPr>
              <w:rPr>
                <w:rFonts w:cs="Arial"/>
                <w:bCs/>
                <w:sz w:val="22"/>
                <w:szCs w:val="22"/>
              </w:rPr>
            </w:pPr>
          </w:p>
          <w:p w14:paraId="04FF37BA" w14:textId="128F5CE0" w:rsidR="005902F0" w:rsidRDefault="005902F0" w:rsidP="005902F0">
            <w:pPr>
              <w:rPr>
                <w:rFonts w:cs="Arial"/>
                <w:bCs/>
                <w:sz w:val="22"/>
                <w:szCs w:val="22"/>
              </w:rPr>
            </w:pPr>
            <w:r>
              <w:rPr>
                <w:rFonts w:cs="Arial"/>
                <w:bCs/>
                <w:sz w:val="22"/>
                <w:szCs w:val="22"/>
              </w:rPr>
              <w:t xml:space="preserve">Governors agreed that it might be </w:t>
            </w:r>
            <w:r w:rsidR="007E5F76">
              <w:rPr>
                <w:rFonts w:cs="Arial"/>
                <w:bCs/>
                <w:sz w:val="22"/>
                <w:szCs w:val="22"/>
              </w:rPr>
              <w:t xml:space="preserve">helpful if there could be increased representation from Summerbridge should a vacancy arise. This would largely be dependent on interest being expressed from candidates in Summerbridge as and when the vacancies arose. </w:t>
            </w:r>
          </w:p>
          <w:p w14:paraId="65C632B9" w14:textId="5BEE50C1" w:rsidR="005902F0" w:rsidRDefault="005902F0" w:rsidP="005902F0">
            <w:pPr>
              <w:rPr>
                <w:rFonts w:cs="Arial"/>
                <w:bCs/>
                <w:sz w:val="22"/>
                <w:szCs w:val="22"/>
              </w:rPr>
            </w:pPr>
          </w:p>
          <w:p w14:paraId="609CEE9A" w14:textId="5AF52E50" w:rsidR="00327B52" w:rsidRDefault="00327B52" w:rsidP="005902F0">
            <w:pPr>
              <w:rPr>
                <w:rFonts w:cs="Arial"/>
                <w:bCs/>
                <w:sz w:val="22"/>
                <w:szCs w:val="22"/>
              </w:rPr>
            </w:pPr>
            <w:r w:rsidRPr="00327B52">
              <w:rPr>
                <w:rFonts w:cs="Arial"/>
                <w:b/>
                <w:sz w:val="22"/>
                <w:szCs w:val="22"/>
              </w:rPr>
              <w:t>Action</w:t>
            </w:r>
            <w:r>
              <w:rPr>
                <w:rFonts w:cs="Arial"/>
                <w:bCs/>
                <w:sz w:val="22"/>
                <w:szCs w:val="22"/>
              </w:rPr>
              <w:t>: SM to discuss MP’s availability at future meetings.</w:t>
            </w:r>
          </w:p>
          <w:p w14:paraId="6F9974C1" w14:textId="09CCA6DF" w:rsidR="005902F0" w:rsidRPr="005902F0" w:rsidRDefault="005902F0" w:rsidP="005902F0">
            <w:pPr>
              <w:rPr>
                <w:rFonts w:cs="Arial"/>
                <w:bCs/>
                <w:sz w:val="22"/>
                <w:szCs w:val="22"/>
              </w:rPr>
            </w:pPr>
            <w:r w:rsidRPr="005902F0">
              <w:rPr>
                <w:rFonts w:cs="Arial"/>
                <w:b/>
                <w:sz w:val="22"/>
                <w:szCs w:val="22"/>
              </w:rPr>
              <w:t>Action:</w:t>
            </w:r>
            <w:r>
              <w:rPr>
                <w:rFonts w:cs="Arial"/>
                <w:bCs/>
                <w:sz w:val="22"/>
                <w:szCs w:val="22"/>
              </w:rPr>
              <w:t xml:space="preserve"> SM to update and circulate the Governor Action Plan.</w:t>
            </w:r>
          </w:p>
        </w:tc>
        <w:tc>
          <w:tcPr>
            <w:tcW w:w="1028" w:type="dxa"/>
          </w:tcPr>
          <w:p w14:paraId="7E06F0B9" w14:textId="0B2A67B2" w:rsidR="00D46BCE" w:rsidRDefault="00D46BCE">
            <w:pPr>
              <w:rPr>
                <w:rFonts w:cs="Arial"/>
                <w:sz w:val="22"/>
                <w:szCs w:val="22"/>
              </w:rPr>
            </w:pPr>
          </w:p>
          <w:p w14:paraId="74D8D15B" w14:textId="3CE48B04" w:rsidR="005902F0" w:rsidRDefault="005902F0">
            <w:pPr>
              <w:rPr>
                <w:rFonts w:cs="Arial"/>
                <w:sz w:val="22"/>
                <w:szCs w:val="22"/>
              </w:rPr>
            </w:pPr>
          </w:p>
          <w:p w14:paraId="26B5F524" w14:textId="2D8A3401" w:rsidR="005902F0" w:rsidRDefault="005902F0">
            <w:pPr>
              <w:rPr>
                <w:rFonts w:cs="Arial"/>
                <w:sz w:val="22"/>
                <w:szCs w:val="22"/>
              </w:rPr>
            </w:pPr>
          </w:p>
          <w:p w14:paraId="674A4475" w14:textId="77777777" w:rsidR="007E5F76" w:rsidRDefault="007E5F76">
            <w:pPr>
              <w:rPr>
                <w:rFonts w:cs="Arial"/>
                <w:sz w:val="22"/>
                <w:szCs w:val="22"/>
              </w:rPr>
            </w:pPr>
          </w:p>
          <w:p w14:paraId="26FB5D0A" w14:textId="77777777" w:rsidR="007E5F76" w:rsidRDefault="007E5F76">
            <w:pPr>
              <w:rPr>
                <w:rFonts w:cs="Arial"/>
                <w:sz w:val="22"/>
                <w:szCs w:val="22"/>
              </w:rPr>
            </w:pPr>
          </w:p>
          <w:p w14:paraId="20A4C3BF" w14:textId="77777777" w:rsidR="007E5F76" w:rsidRDefault="007E5F76">
            <w:pPr>
              <w:rPr>
                <w:rFonts w:cs="Arial"/>
                <w:sz w:val="22"/>
                <w:szCs w:val="22"/>
              </w:rPr>
            </w:pPr>
          </w:p>
          <w:p w14:paraId="5FBEDD4A" w14:textId="77777777" w:rsidR="007E5F76" w:rsidRDefault="007E5F76">
            <w:pPr>
              <w:rPr>
                <w:rFonts w:cs="Arial"/>
                <w:sz w:val="22"/>
                <w:szCs w:val="22"/>
              </w:rPr>
            </w:pPr>
          </w:p>
          <w:p w14:paraId="7B67E9E4" w14:textId="77777777" w:rsidR="007E5F76" w:rsidRDefault="007E5F76">
            <w:pPr>
              <w:rPr>
                <w:rFonts w:cs="Arial"/>
                <w:sz w:val="22"/>
                <w:szCs w:val="22"/>
              </w:rPr>
            </w:pPr>
          </w:p>
          <w:p w14:paraId="0E0E1458" w14:textId="76438222" w:rsidR="00C6017C" w:rsidRDefault="005902F0">
            <w:pPr>
              <w:rPr>
                <w:rFonts w:cs="Arial"/>
                <w:sz w:val="22"/>
                <w:szCs w:val="22"/>
              </w:rPr>
            </w:pPr>
            <w:r>
              <w:rPr>
                <w:rFonts w:cs="Arial"/>
                <w:sz w:val="22"/>
                <w:szCs w:val="22"/>
              </w:rPr>
              <w:t>SM</w:t>
            </w:r>
          </w:p>
          <w:p w14:paraId="16E44645" w14:textId="18E53E2C" w:rsidR="00327B52" w:rsidRDefault="00327B52">
            <w:pPr>
              <w:rPr>
                <w:rFonts w:cs="Arial"/>
                <w:sz w:val="22"/>
                <w:szCs w:val="22"/>
              </w:rPr>
            </w:pPr>
            <w:r>
              <w:rPr>
                <w:rFonts w:cs="Arial"/>
                <w:sz w:val="22"/>
                <w:szCs w:val="22"/>
              </w:rPr>
              <w:t>SM</w:t>
            </w:r>
          </w:p>
          <w:p w14:paraId="6D20F3FE" w14:textId="6C13CF98" w:rsidR="00C6017C" w:rsidRDefault="00C6017C" w:rsidP="005722C9">
            <w:pPr>
              <w:rPr>
                <w:rFonts w:cs="Arial"/>
                <w:sz w:val="22"/>
                <w:szCs w:val="22"/>
              </w:rPr>
            </w:pPr>
          </w:p>
        </w:tc>
      </w:tr>
      <w:tr w:rsidR="00AD08D1" w:rsidRPr="007C2DAA" w14:paraId="574D112B" w14:textId="77777777" w:rsidTr="007D5869">
        <w:tc>
          <w:tcPr>
            <w:tcW w:w="522" w:type="dxa"/>
          </w:tcPr>
          <w:p w14:paraId="671723B7" w14:textId="67BC4786" w:rsidR="00AD08D1" w:rsidRDefault="00AD08D1" w:rsidP="006E18ED">
            <w:pPr>
              <w:rPr>
                <w:rFonts w:cs="Arial"/>
                <w:b/>
                <w:sz w:val="22"/>
                <w:szCs w:val="22"/>
              </w:rPr>
            </w:pPr>
            <w:r>
              <w:rPr>
                <w:rFonts w:cs="Arial"/>
                <w:b/>
                <w:sz w:val="22"/>
                <w:szCs w:val="22"/>
              </w:rPr>
              <w:t>1</w:t>
            </w:r>
            <w:r w:rsidR="005902F0">
              <w:rPr>
                <w:rFonts w:cs="Arial"/>
                <w:b/>
                <w:sz w:val="22"/>
                <w:szCs w:val="22"/>
              </w:rPr>
              <w:t>4</w:t>
            </w:r>
          </w:p>
        </w:tc>
        <w:tc>
          <w:tcPr>
            <w:tcW w:w="8793" w:type="dxa"/>
          </w:tcPr>
          <w:p w14:paraId="6DEC3201" w14:textId="76BFFBC8" w:rsidR="00FF5EA8" w:rsidRDefault="00366AC3" w:rsidP="00450802">
            <w:pPr>
              <w:rPr>
                <w:rFonts w:cs="Arial"/>
                <w:b/>
                <w:sz w:val="22"/>
                <w:szCs w:val="22"/>
              </w:rPr>
            </w:pPr>
            <w:r>
              <w:rPr>
                <w:rFonts w:cs="Arial"/>
                <w:b/>
                <w:sz w:val="22"/>
                <w:szCs w:val="22"/>
              </w:rPr>
              <w:t>Policies</w:t>
            </w:r>
          </w:p>
          <w:p w14:paraId="5A0DF2D2" w14:textId="3A79618C" w:rsidR="005722C9" w:rsidRDefault="005902F0" w:rsidP="00450802">
            <w:pPr>
              <w:rPr>
                <w:rFonts w:cs="Arial"/>
                <w:bCs/>
                <w:sz w:val="22"/>
                <w:szCs w:val="22"/>
              </w:rPr>
            </w:pPr>
            <w:r>
              <w:rPr>
                <w:rFonts w:cs="Arial"/>
                <w:bCs/>
                <w:sz w:val="22"/>
                <w:szCs w:val="22"/>
              </w:rPr>
              <w:t>Governors agreed to delegate the approval of policies to the Headteacher where this was possible and for them to be adopted at the FGB meetings.</w:t>
            </w:r>
          </w:p>
          <w:p w14:paraId="5DA01AC3" w14:textId="622FA20D" w:rsidR="005902F0" w:rsidRDefault="005902F0" w:rsidP="00450802">
            <w:pPr>
              <w:rPr>
                <w:rFonts w:cs="Arial"/>
                <w:bCs/>
                <w:sz w:val="22"/>
                <w:szCs w:val="22"/>
              </w:rPr>
            </w:pPr>
          </w:p>
          <w:p w14:paraId="7DC207A8" w14:textId="21D1BB7A" w:rsidR="00837DE3" w:rsidRDefault="005902F0" w:rsidP="00F2301C">
            <w:pPr>
              <w:rPr>
                <w:rFonts w:cs="Arial"/>
                <w:b/>
                <w:sz w:val="22"/>
                <w:szCs w:val="22"/>
              </w:rPr>
            </w:pPr>
            <w:r>
              <w:rPr>
                <w:rFonts w:cs="Arial"/>
                <w:bCs/>
                <w:sz w:val="22"/>
                <w:szCs w:val="22"/>
              </w:rPr>
              <w:t xml:space="preserve">Governors adopted the SEND Policy which had been circulated in advance of the meeting. </w:t>
            </w:r>
          </w:p>
        </w:tc>
        <w:tc>
          <w:tcPr>
            <w:tcW w:w="1028" w:type="dxa"/>
          </w:tcPr>
          <w:p w14:paraId="1513527F" w14:textId="77777777" w:rsidR="00AD08D1" w:rsidRDefault="00AD08D1">
            <w:pPr>
              <w:rPr>
                <w:rFonts w:cs="Arial"/>
                <w:sz w:val="22"/>
                <w:szCs w:val="22"/>
              </w:rPr>
            </w:pPr>
          </w:p>
          <w:p w14:paraId="2A02DF9F" w14:textId="77777777" w:rsidR="00F25366" w:rsidRDefault="00F25366">
            <w:pPr>
              <w:rPr>
                <w:rFonts w:cs="Arial"/>
                <w:sz w:val="22"/>
                <w:szCs w:val="22"/>
              </w:rPr>
            </w:pPr>
          </w:p>
          <w:p w14:paraId="62C9EF7B" w14:textId="77777777" w:rsidR="00F25366" w:rsidRDefault="00F25366">
            <w:pPr>
              <w:rPr>
                <w:rFonts w:cs="Arial"/>
                <w:sz w:val="22"/>
                <w:szCs w:val="22"/>
              </w:rPr>
            </w:pPr>
          </w:p>
          <w:p w14:paraId="13E5560F" w14:textId="2B58F807" w:rsidR="00F25366" w:rsidRDefault="00F25366">
            <w:pPr>
              <w:rPr>
                <w:rFonts w:cs="Arial"/>
                <w:sz w:val="22"/>
                <w:szCs w:val="22"/>
              </w:rPr>
            </w:pPr>
          </w:p>
          <w:p w14:paraId="0F2FDF24" w14:textId="3A901D34" w:rsidR="006F21E0" w:rsidRDefault="006F21E0">
            <w:pPr>
              <w:rPr>
                <w:rFonts w:cs="Arial"/>
                <w:sz w:val="22"/>
                <w:szCs w:val="22"/>
              </w:rPr>
            </w:pPr>
          </w:p>
          <w:p w14:paraId="410D4649" w14:textId="77777777" w:rsidR="00F25366" w:rsidRDefault="00F25366">
            <w:pPr>
              <w:rPr>
                <w:rFonts w:cs="Arial"/>
                <w:sz w:val="22"/>
                <w:szCs w:val="22"/>
              </w:rPr>
            </w:pPr>
          </w:p>
          <w:p w14:paraId="17ACB29E" w14:textId="3944A97B" w:rsidR="00F25366" w:rsidRDefault="00F25366">
            <w:pPr>
              <w:rPr>
                <w:rFonts w:cs="Arial"/>
                <w:sz w:val="22"/>
                <w:szCs w:val="22"/>
              </w:rPr>
            </w:pPr>
          </w:p>
        </w:tc>
      </w:tr>
      <w:tr w:rsidR="00D46BCE" w:rsidRPr="007C2DAA" w14:paraId="6AD6930C" w14:textId="77777777" w:rsidTr="007D5869">
        <w:tc>
          <w:tcPr>
            <w:tcW w:w="522" w:type="dxa"/>
          </w:tcPr>
          <w:p w14:paraId="4E5F06A3" w14:textId="17A58BB9" w:rsidR="00D46BCE" w:rsidRDefault="0032265B" w:rsidP="006E18ED">
            <w:pPr>
              <w:rPr>
                <w:rFonts w:cs="Arial"/>
                <w:b/>
                <w:sz w:val="22"/>
                <w:szCs w:val="22"/>
              </w:rPr>
            </w:pPr>
            <w:r>
              <w:rPr>
                <w:rFonts w:cs="Arial"/>
                <w:b/>
                <w:sz w:val="22"/>
                <w:szCs w:val="22"/>
              </w:rPr>
              <w:t>1</w:t>
            </w:r>
            <w:r w:rsidR="005902F0">
              <w:rPr>
                <w:rFonts w:cs="Arial"/>
                <w:b/>
                <w:sz w:val="22"/>
                <w:szCs w:val="22"/>
              </w:rPr>
              <w:t>5</w:t>
            </w:r>
          </w:p>
        </w:tc>
        <w:tc>
          <w:tcPr>
            <w:tcW w:w="8793" w:type="dxa"/>
          </w:tcPr>
          <w:p w14:paraId="3B1F4D25" w14:textId="744BD72A" w:rsidR="006638AE" w:rsidRPr="006638AE" w:rsidRDefault="005902F0" w:rsidP="00366AC3">
            <w:pPr>
              <w:rPr>
                <w:rFonts w:cs="Arial"/>
                <w:bCs/>
                <w:sz w:val="22"/>
                <w:szCs w:val="22"/>
              </w:rPr>
            </w:pPr>
            <w:r>
              <w:rPr>
                <w:rFonts w:cs="Arial"/>
                <w:b/>
                <w:sz w:val="22"/>
                <w:szCs w:val="22"/>
              </w:rPr>
              <w:t>Headteacher verbal update</w:t>
            </w:r>
          </w:p>
          <w:p w14:paraId="55B8DD8A" w14:textId="09A8537A" w:rsidR="007E5F76" w:rsidRDefault="005902F0" w:rsidP="00366AC3">
            <w:pPr>
              <w:rPr>
                <w:rFonts w:cs="Arial"/>
                <w:bCs/>
                <w:sz w:val="22"/>
                <w:szCs w:val="22"/>
              </w:rPr>
            </w:pPr>
            <w:r w:rsidRPr="007E5F76">
              <w:rPr>
                <w:rFonts w:cs="Arial"/>
                <w:bCs/>
                <w:sz w:val="22"/>
                <w:szCs w:val="22"/>
              </w:rPr>
              <w:t>NC reported that</w:t>
            </w:r>
            <w:r w:rsidR="007E5F76">
              <w:rPr>
                <w:rFonts w:cs="Arial"/>
                <w:bCs/>
                <w:sz w:val="22"/>
                <w:szCs w:val="22"/>
              </w:rPr>
              <w:t>:</w:t>
            </w:r>
          </w:p>
          <w:p w14:paraId="064FD19A" w14:textId="77777777" w:rsidR="007E5F76" w:rsidRDefault="005902F0" w:rsidP="007E5F76">
            <w:pPr>
              <w:pStyle w:val="ListParagraph"/>
              <w:numPr>
                <w:ilvl w:val="0"/>
                <w:numId w:val="43"/>
              </w:numPr>
              <w:rPr>
                <w:rFonts w:cs="Arial"/>
                <w:bCs/>
                <w:sz w:val="22"/>
                <w:szCs w:val="22"/>
              </w:rPr>
            </w:pPr>
            <w:r w:rsidRPr="007E5F76">
              <w:rPr>
                <w:rFonts w:cs="Arial"/>
                <w:bCs/>
                <w:sz w:val="22"/>
                <w:szCs w:val="22"/>
              </w:rPr>
              <w:t>staff well-being was good.</w:t>
            </w:r>
          </w:p>
          <w:p w14:paraId="0EC80C1B" w14:textId="34E54BD3" w:rsidR="00366AC3" w:rsidRDefault="007E5F76" w:rsidP="007E5F76">
            <w:pPr>
              <w:pStyle w:val="ListParagraph"/>
              <w:numPr>
                <w:ilvl w:val="0"/>
                <w:numId w:val="43"/>
              </w:numPr>
              <w:rPr>
                <w:rFonts w:cs="Arial"/>
                <w:bCs/>
                <w:sz w:val="22"/>
                <w:szCs w:val="22"/>
              </w:rPr>
            </w:pPr>
            <w:r>
              <w:rPr>
                <w:rFonts w:cs="Arial"/>
                <w:bCs/>
                <w:sz w:val="22"/>
                <w:szCs w:val="22"/>
              </w:rPr>
              <w:t>the new staff had already had a positive impact across the Federation.</w:t>
            </w:r>
          </w:p>
          <w:p w14:paraId="5B9AB9BD" w14:textId="3E26E010" w:rsidR="007E5F76" w:rsidRDefault="007E5F76" w:rsidP="007E5F76">
            <w:pPr>
              <w:pStyle w:val="ListParagraph"/>
              <w:numPr>
                <w:ilvl w:val="0"/>
                <w:numId w:val="43"/>
              </w:numPr>
              <w:rPr>
                <w:rFonts w:cs="Arial"/>
                <w:bCs/>
                <w:sz w:val="22"/>
                <w:szCs w:val="22"/>
              </w:rPr>
            </w:pPr>
            <w:r>
              <w:rPr>
                <w:rFonts w:cs="Arial"/>
                <w:bCs/>
                <w:sz w:val="22"/>
                <w:szCs w:val="22"/>
              </w:rPr>
              <w:t xml:space="preserve">Remote learning systems were still in place should they be required. </w:t>
            </w:r>
          </w:p>
          <w:p w14:paraId="746E98E8" w14:textId="435F1AC3" w:rsidR="00327B52" w:rsidRDefault="00327B52" w:rsidP="007E5F76">
            <w:pPr>
              <w:pStyle w:val="ListParagraph"/>
              <w:numPr>
                <w:ilvl w:val="0"/>
                <w:numId w:val="43"/>
              </w:numPr>
              <w:rPr>
                <w:rFonts w:cs="Arial"/>
                <w:bCs/>
                <w:sz w:val="22"/>
                <w:szCs w:val="22"/>
              </w:rPr>
            </w:pPr>
            <w:r>
              <w:rPr>
                <w:rFonts w:cs="Arial"/>
                <w:bCs/>
                <w:sz w:val="22"/>
                <w:szCs w:val="22"/>
              </w:rPr>
              <w:t>Maths was the biggest area of concern which would be reflected in the School Development Plan priorities</w:t>
            </w:r>
          </w:p>
          <w:p w14:paraId="32928F65" w14:textId="29E9FABB" w:rsidR="00327B52" w:rsidRDefault="00327B52" w:rsidP="007E5F76">
            <w:pPr>
              <w:pStyle w:val="ListParagraph"/>
              <w:numPr>
                <w:ilvl w:val="0"/>
                <w:numId w:val="43"/>
              </w:numPr>
              <w:rPr>
                <w:rFonts w:cs="Arial"/>
                <w:bCs/>
                <w:sz w:val="22"/>
                <w:szCs w:val="22"/>
              </w:rPr>
            </w:pPr>
            <w:r>
              <w:rPr>
                <w:rFonts w:cs="Arial"/>
                <w:bCs/>
                <w:sz w:val="22"/>
                <w:szCs w:val="22"/>
              </w:rPr>
              <w:t>Risk Assessments were uptodate and no safeguarding concerns to report</w:t>
            </w:r>
          </w:p>
          <w:p w14:paraId="71824775" w14:textId="22C8A302" w:rsidR="007E5F76" w:rsidRDefault="007E5F76" w:rsidP="007E5F76">
            <w:pPr>
              <w:ind w:left="120"/>
              <w:rPr>
                <w:rFonts w:cs="Arial"/>
                <w:bCs/>
                <w:sz w:val="22"/>
                <w:szCs w:val="22"/>
              </w:rPr>
            </w:pPr>
          </w:p>
          <w:p w14:paraId="06224944" w14:textId="6CE3A864" w:rsidR="007E5F76" w:rsidRPr="007E5F76" w:rsidRDefault="007E5F76" w:rsidP="007E5F76">
            <w:pPr>
              <w:rPr>
                <w:rFonts w:cs="Arial"/>
                <w:bCs/>
                <w:sz w:val="22"/>
                <w:szCs w:val="22"/>
              </w:rPr>
            </w:pPr>
            <w:r>
              <w:rPr>
                <w:rFonts w:cs="Arial"/>
                <w:bCs/>
                <w:sz w:val="22"/>
                <w:szCs w:val="22"/>
              </w:rPr>
              <w:t>AH informed governors that some reading provision was being provided online. Paper copies of all books were also available to those unable to access the online provision.</w:t>
            </w:r>
          </w:p>
          <w:p w14:paraId="2B46BEC6" w14:textId="77777777" w:rsidR="005902F0" w:rsidRPr="007E5F76" w:rsidRDefault="005902F0" w:rsidP="00366AC3">
            <w:pPr>
              <w:rPr>
                <w:rFonts w:cs="Arial"/>
                <w:bCs/>
                <w:sz w:val="22"/>
                <w:szCs w:val="22"/>
              </w:rPr>
            </w:pPr>
          </w:p>
          <w:p w14:paraId="158F15B9" w14:textId="0611F8A9" w:rsidR="005902F0" w:rsidRPr="007E5F76" w:rsidRDefault="005902F0" w:rsidP="00366AC3">
            <w:pPr>
              <w:rPr>
                <w:rFonts w:cs="Arial"/>
                <w:bCs/>
                <w:sz w:val="22"/>
                <w:szCs w:val="22"/>
              </w:rPr>
            </w:pPr>
            <w:r w:rsidRPr="007E5F76">
              <w:rPr>
                <w:rFonts w:cs="Arial"/>
                <w:bCs/>
                <w:sz w:val="22"/>
                <w:szCs w:val="22"/>
              </w:rPr>
              <w:t>Governor question</w:t>
            </w:r>
            <w:r w:rsidR="00F2301C">
              <w:rPr>
                <w:rFonts w:cs="Arial"/>
                <w:bCs/>
                <w:sz w:val="22"/>
                <w:szCs w:val="22"/>
              </w:rPr>
              <w:t>s</w:t>
            </w:r>
          </w:p>
          <w:p w14:paraId="55836B20" w14:textId="77777777" w:rsidR="005902F0" w:rsidRPr="007E5F76" w:rsidRDefault="005902F0" w:rsidP="00366AC3">
            <w:pPr>
              <w:rPr>
                <w:rFonts w:cs="Arial"/>
                <w:bCs/>
                <w:sz w:val="22"/>
                <w:szCs w:val="22"/>
              </w:rPr>
            </w:pPr>
            <w:r w:rsidRPr="007E5F76">
              <w:rPr>
                <w:rFonts w:cs="Arial"/>
                <w:bCs/>
                <w:sz w:val="22"/>
                <w:szCs w:val="22"/>
              </w:rPr>
              <w:t>Q: Was school now back to normal?</w:t>
            </w:r>
          </w:p>
          <w:p w14:paraId="345BA4CE" w14:textId="77777777" w:rsidR="005902F0" w:rsidRDefault="005902F0" w:rsidP="00366AC3">
            <w:pPr>
              <w:rPr>
                <w:rFonts w:cs="Arial"/>
                <w:bCs/>
                <w:sz w:val="22"/>
                <w:szCs w:val="22"/>
              </w:rPr>
            </w:pPr>
            <w:r w:rsidRPr="007E5F76">
              <w:rPr>
                <w:rFonts w:cs="Arial"/>
                <w:bCs/>
                <w:sz w:val="22"/>
                <w:szCs w:val="22"/>
              </w:rPr>
              <w:t xml:space="preserve">A: Yes. </w:t>
            </w:r>
            <w:r w:rsidR="007E5F76" w:rsidRPr="007E5F76">
              <w:rPr>
                <w:rFonts w:cs="Arial"/>
                <w:bCs/>
                <w:sz w:val="22"/>
                <w:szCs w:val="22"/>
              </w:rPr>
              <w:t>Whilst we will continue to ensure appropriate routines are followed in line with our risk assessments most practice is no</w:t>
            </w:r>
            <w:r w:rsidR="007E5F76">
              <w:rPr>
                <w:rFonts w:cs="Arial"/>
                <w:bCs/>
                <w:sz w:val="22"/>
                <w:szCs w:val="22"/>
              </w:rPr>
              <w:t>w</w:t>
            </w:r>
            <w:r w:rsidR="007E5F76" w:rsidRPr="007E5F76">
              <w:rPr>
                <w:rFonts w:cs="Arial"/>
                <w:bCs/>
                <w:sz w:val="22"/>
                <w:szCs w:val="22"/>
              </w:rPr>
              <w:t xml:space="preserve"> back to some kind of normality.</w:t>
            </w:r>
          </w:p>
          <w:p w14:paraId="155DD1AC" w14:textId="5B3AB75E" w:rsidR="007E5F76" w:rsidRDefault="007E5F76" w:rsidP="00366AC3">
            <w:pPr>
              <w:rPr>
                <w:rFonts w:cs="Arial"/>
                <w:bCs/>
                <w:sz w:val="22"/>
                <w:szCs w:val="22"/>
              </w:rPr>
            </w:pPr>
          </w:p>
          <w:p w14:paraId="76996EBB" w14:textId="3F811536" w:rsidR="00327B52" w:rsidRDefault="00327B52" w:rsidP="00366AC3">
            <w:pPr>
              <w:rPr>
                <w:rFonts w:cs="Arial"/>
                <w:bCs/>
                <w:sz w:val="22"/>
                <w:szCs w:val="22"/>
              </w:rPr>
            </w:pPr>
            <w:r>
              <w:rPr>
                <w:rFonts w:cs="Arial"/>
                <w:bCs/>
                <w:sz w:val="22"/>
                <w:szCs w:val="22"/>
              </w:rPr>
              <w:t>Q: Can parent be given any guidance on how they can support their children?</w:t>
            </w:r>
          </w:p>
          <w:p w14:paraId="56179394" w14:textId="1EBC32F9" w:rsidR="00327B52" w:rsidRDefault="00327B52" w:rsidP="00366AC3">
            <w:pPr>
              <w:rPr>
                <w:rFonts w:cs="Arial"/>
                <w:bCs/>
                <w:sz w:val="22"/>
                <w:szCs w:val="22"/>
              </w:rPr>
            </w:pPr>
            <w:r>
              <w:rPr>
                <w:rFonts w:cs="Arial"/>
                <w:bCs/>
                <w:sz w:val="22"/>
                <w:szCs w:val="22"/>
              </w:rPr>
              <w:t xml:space="preserve">A: Yes – we will </w:t>
            </w:r>
            <w:r w:rsidR="00F2301C">
              <w:rPr>
                <w:rFonts w:cs="Arial"/>
                <w:bCs/>
                <w:sz w:val="22"/>
                <w:szCs w:val="22"/>
              </w:rPr>
              <w:t>be giving</w:t>
            </w:r>
            <w:r>
              <w:rPr>
                <w:rFonts w:cs="Arial"/>
                <w:bCs/>
                <w:sz w:val="22"/>
                <w:szCs w:val="22"/>
              </w:rPr>
              <w:t xml:space="preserve"> advice to parents.</w:t>
            </w:r>
          </w:p>
          <w:p w14:paraId="36B2671C" w14:textId="77777777" w:rsidR="007E5F76" w:rsidRDefault="007E5F76" w:rsidP="00366AC3">
            <w:pPr>
              <w:rPr>
                <w:rFonts w:cs="Arial"/>
                <w:bCs/>
                <w:sz w:val="22"/>
                <w:szCs w:val="22"/>
              </w:rPr>
            </w:pPr>
          </w:p>
          <w:p w14:paraId="3703A4B9" w14:textId="77777777" w:rsidR="00327B52" w:rsidRDefault="00327B52" w:rsidP="00366AC3">
            <w:pPr>
              <w:rPr>
                <w:rFonts w:cs="Arial"/>
                <w:bCs/>
                <w:sz w:val="22"/>
                <w:szCs w:val="22"/>
              </w:rPr>
            </w:pPr>
            <w:r>
              <w:rPr>
                <w:rFonts w:cs="Arial"/>
                <w:bCs/>
                <w:sz w:val="22"/>
                <w:szCs w:val="22"/>
              </w:rPr>
              <w:t>Governor Monitoring</w:t>
            </w:r>
          </w:p>
          <w:p w14:paraId="185D54FD" w14:textId="77777777" w:rsidR="00327B52" w:rsidRDefault="00327B52" w:rsidP="00366AC3">
            <w:pPr>
              <w:rPr>
                <w:rFonts w:cs="Arial"/>
                <w:bCs/>
                <w:sz w:val="22"/>
                <w:szCs w:val="22"/>
              </w:rPr>
            </w:pPr>
            <w:r>
              <w:rPr>
                <w:rFonts w:cs="Arial"/>
                <w:bCs/>
                <w:sz w:val="22"/>
                <w:szCs w:val="22"/>
              </w:rPr>
              <w:t>LM/CW had undertaken remote monitoring with a number of pupils in the summer term to discuss remote learning provision.</w:t>
            </w:r>
          </w:p>
          <w:p w14:paraId="34EAEB22" w14:textId="77777777" w:rsidR="00327B52" w:rsidRDefault="00327B52" w:rsidP="00366AC3">
            <w:pPr>
              <w:rPr>
                <w:rFonts w:cs="Arial"/>
                <w:bCs/>
                <w:sz w:val="22"/>
                <w:szCs w:val="22"/>
              </w:rPr>
            </w:pPr>
          </w:p>
          <w:p w14:paraId="372D3225" w14:textId="77777777" w:rsidR="00327B52" w:rsidRDefault="00327B52" w:rsidP="00366AC3">
            <w:pPr>
              <w:rPr>
                <w:rFonts w:cs="Arial"/>
                <w:bCs/>
                <w:sz w:val="22"/>
                <w:szCs w:val="22"/>
              </w:rPr>
            </w:pPr>
            <w:r>
              <w:rPr>
                <w:rFonts w:cs="Arial"/>
                <w:bCs/>
                <w:sz w:val="22"/>
                <w:szCs w:val="22"/>
              </w:rPr>
              <w:t>LM and LB agreed to revisit the school to talk to the ambassadors about their learning.</w:t>
            </w:r>
          </w:p>
          <w:p w14:paraId="2730D11A" w14:textId="77777777" w:rsidR="00327B52" w:rsidRDefault="00327B52" w:rsidP="00366AC3">
            <w:pPr>
              <w:rPr>
                <w:rFonts w:cs="Arial"/>
                <w:bCs/>
                <w:sz w:val="22"/>
                <w:szCs w:val="22"/>
              </w:rPr>
            </w:pPr>
          </w:p>
          <w:p w14:paraId="6613A1B0" w14:textId="77777777" w:rsidR="00327B52" w:rsidRDefault="00327B52" w:rsidP="00366AC3">
            <w:pPr>
              <w:rPr>
                <w:rFonts w:cs="Arial"/>
                <w:bCs/>
                <w:sz w:val="22"/>
                <w:szCs w:val="22"/>
              </w:rPr>
            </w:pPr>
            <w:r>
              <w:rPr>
                <w:rFonts w:cs="Arial"/>
                <w:bCs/>
                <w:sz w:val="22"/>
                <w:szCs w:val="22"/>
              </w:rPr>
              <w:t xml:space="preserve">Both EM and LB had undertaken significant amounts of monitoring throughout the Covid period despite the various restrictions. EM with regard to health and safety and premises issues; LB with regard to SEN and safeguarding issues. </w:t>
            </w:r>
          </w:p>
          <w:p w14:paraId="2F5508D2" w14:textId="77777777" w:rsidR="00327B52" w:rsidRDefault="00327B52" w:rsidP="00366AC3">
            <w:pPr>
              <w:rPr>
                <w:rFonts w:cs="Arial"/>
                <w:bCs/>
                <w:sz w:val="22"/>
                <w:szCs w:val="22"/>
              </w:rPr>
            </w:pPr>
          </w:p>
          <w:p w14:paraId="2E8E69F7" w14:textId="7A7D2DDA" w:rsidR="00F2301C" w:rsidRPr="007E5F76" w:rsidRDefault="00F2301C" w:rsidP="00366AC3">
            <w:pPr>
              <w:rPr>
                <w:rFonts w:cs="Arial"/>
                <w:bCs/>
                <w:sz w:val="22"/>
                <w:szCs w:val="22"/>
              </w:rPr>
            </w:pPr>
          </w:p>
        </w:tc>
        <w:tc>
          <w:tcPr>
            <w:tcW w:w="1028" w:type="dxa"/>
          </w:tcPr>
          <w:p w14:paraId="3C7DA9A5" w14:textId="2CD9C311" w:rsidR="00D46BCE" w:rsidRDefault="00D46BCE">
            <w:pPr>
              <w:rPr>
                <w:rFonts w:cs="Arial"/>
                <w:sz w:val="22"/>
                <w:szCs w:val="22"/>
              </w:rPr>
            </w:pPr>
          </w:p>
          <w:p w14:paraId="391D3FDD" w14:textId="3227CF36" w:rsidR="006F21E0" w:rsidRDefault="006F21E0">
            <w:pPr>
              <w:rPr>
                <w:rFonts w:cs="Arial"/>
                <w:sz w:val="22"/>
                <w:szCs w:val="22"/>
              </w:rPr>
            </w:pPr>
          </w:p>
          <w:p w14:paraId="3C4520DC" w14:textId="430A7462" w:rsidR="006F21E0" w:rsidRDefault="006F21E0">
            <w:pPr>
              <w:rPr>
                <w:rFonts w:cs="Arial"/>
                <w:sz w:val="22"/>
                <w:szCs w:val="22"/>
              </w:rPr>
            </w:pPr>
          </w:p>
          <w:p w14:paraId="2969C382" w14:textId="50209E0A" w:rsidR="006F21E0" w:rsidRDefault="006F21E0">
            <w:pPr>
              <w:rPr>
                <w:rFonts w:cs="Arial"/>
                <w:sz w:val="22"/>
                <w:szCs w:val="22"/>
              </w:rPr>
            </w:pPr>
          </w:p>
          <w:p w14:paraId="64855FAF" w14:textId="0F8910B5" w:rsidR="00C6017C" w:rsidRDefault="00C6017C">
            <w:pPr>
              <w:rPr>
                <w:rFonts w:cs="Arial"/>
                <w:sz w:val="22"/>
                <w:szCs w:val="22"/>
              </w:rPr>
            </w:pPr>
          </w:p>
          <w:p w14:paraId="1852B7C3" w14:textId="38607CAC" w:rsidR="008F78AE" w:rsidRDefault="008F78AE">
            <w:pPr>
              <w:rPr>
                <w:rFonts w:cs="Arial"/>
                <w:sz w:val="22"/>
                <w:szCs w:val="22"/>
              </w:rPr>
            </w:pPr>
          </w:p>
          <w:p w14:paraId="689B9B3D" w14:textId="349F5B50" w:rsidR="008F78AE" w:rsidRDefault="008F78AE">
            <w:pPr>
              <w:rPr>
                <w:rFonts w:cs="Arial"/>
                <w:sz w:val="22"/>
                <w:szCs w:val="22"/>
              </w:rPr>
            </w:pPr>
          </w:p>
          <w:p w14:paraId="607ED1F8" w14:textId="7C4A02FD" w:rsidR="008F78AE" w:rsidRDefault="008F78AE">
            <w:pPr>
              <w:rPr>
                <w:rFonts w:cs="Arial"/>
                <w:sz w:val="22"/>
                <w:szCs w:val="22"/>
              </w:rPr>
            </w:pPr>
          </w:p>
          <w:p w14:paraId="2883FEE6" w14:textId="105C8B2F" w:rsidR="00C6017C" w:rsidRDefault="00C6017C">
            <w:pPr>
              <w:rPr>
                <w:rFonts w:cs="Arial"/>
                <w:sz w:val="22"/>
                <w:szCs w:val="22"/>
              </w:rPr>
            </w:pPr>
          </w:p>
        </w:tc>
      </w:tr>
      <w:tr w:rsidR="00C6017C" w:rsidRPr="007C2DAA" w14:paraId="57417CF9" w14:textId="77777777" w:rsidTr="007D5869">
        <w:tc>
          <w:tcPr>
            <w:tcW w:w="522" w:type="dxa"/>
          </w:tcPr>
          <w:p w14:paraId="52F67885" w14:textId="0E34F5D0" w:rsidR="00C6017C" w:rsidRDefault="00C6017C" w:rsidP="006E18ED">
            <w:pPr>
              <w:rPr>
                <w:rFonts w:cs="Arial"/>
                <w:b/>
                <w:sz w:val="22"/>
                <w:szCs w:val="22"/>
              </w:rPr>
            </w:pPr>
            <w:r>
              <w:rPr>
                <w:rFonts w:cs="Arial"/>
                <w:b/>
                <w:sz w:val="22"/>
                <w:szCs w:val="22"/>
              </w:rPr>
              <w:lastRenderedPageBreak/>
              <w:t>1</w:t>
            </w:r>
            <w:r w:rsidR="00327B52">
              <w:rPr>
                <w:rFonts w:cs="Arial"/>
                <w:b/>
                <w:sz w:val="22"/>
                <w:szCs w:val="22"/>
              </w:rPr>
              <w:t>6</w:t>
            </w:r>
          </w:p>
        </w:tc>
        <w:tc>
          <w:tcPr>
            <w:tcW w:w="8793" w:type="dxa"/>
          </w:tcPr>
          <w:p w14:paraId="45A51BBF" w14:textId="13F24185" w:rsidR="00D34279" w:rsidRDefault="00327B52" w:rsidP="00AB7021">
            <w:pPr>
              <w:rPr>
                <w:rFonts w:cs="Arial"/>
                <w:b/>
                <w:sz w:val="22"/>
                <w:szCs w:val="22"/>
              </w:rPr>
            </w:pPr>
            <w:r>
              <w:rPr>
                <w:rFonts w:cs="Arial"/>
                <w:b/>
                <w:sz w:val="22"/>
                <w:szCs w:val="22"/>
              </w:rPr>
              <w:t>Safeguarding and Health and Safety</w:t>
            </w:r>
          </w:p>
          <w:p w14:paraId="0FB77206" w14:textId="023ACAF9" w:rsidR="00327B52" w:rsidRPr="002805ED" w:rsidRDefault="00327B52" w:rsidP="00AB7021">
            <w:pPr>
              <w:rPr>
                <w:rFonts w:cs="Arial"/>
                <w:bCs/>
                <w:sz w:val="22"/>
                <w:szCs w:val="22"/>
              </w:rPr>
            </w:pPr>
            <w:r w:rsidRPr="002805ED">
              <w:rPr>
                <w:rFonts w:cs="Arial"/>
                <w:bCs/>
                <w:sz w:val="22"/>
                <w:szCs w:val="22"/>
              </w:rPr>
              <w:t xml:space="preserve">NC reported that items on the Maintenance Plan </w:t>
            </w:r>
            <w:r w:rsidR="002805ED">
              <w:rPr>
                <w:rFonts w:cs="Arial"/>
                <w:bCs/>
                <w:sz w:val="22"/>
                <w:szCs w:val="22"/>
              </w:rPr>
              <w:t>were continuing to be</w:t>
            </w:r>
            <w:r w:rsidRPr="002805ED">
              <w:rPr>
                <w:rFonts w:cs="Arial"/>
                <w:bCs/>
                <w:sz w:val="22"/>
                <w:szCs w:val="22"/>
              </w:rPr>
              <w:t xml:space="preserve"> addressed – including the damp at Summerbridge. A quote had been obtained to improve the perimeter fencing at Summerbridge. The fence at Darley also needed addressing. </w:t>
            </w:r>
          </w:p>
          <w:p w14:paraId="472D3F25" w14:textId="77777777" w:rsidR="00327B52" w:rsidRPr="002805ED" w:rsidRDefault="00327B52" w:rsidP="00AB7021">
            <w:pPr>
              <w:rPr>
                <w:rFonts w:cs="Arial"/>
                <w:bCs/>
                <w:sz w:val="22"/>
                <w:szCs w:val="22"/>
              </w:rPr>
            </w:pPr>
          </w:p>
          <w:p w14:paraId="1E5917D3" w14:textId="77777777" w:rsidR="00327B52" w:rsidRPr="002805ED" w:rsidRDefault="00327B52" w:rsidP="00AB7021">
            <w:pPr>
              <w:rPr>
                <w:rFonts w:cs="Arial"/>
                <w:bCs/>
                <w:sz w:val="22"/>
                <w:szCs w:val="22"/>
              </w:rPr>
            </w:pPr>
            <w:r w:rsidRPr="002805ED">
              <w:rPr>
                <w:rFonts w:cs="Arial"/>
                <w:bCs/>
                <w:sz w:val="22"/>
                <w:szCs w:val="22"/>
              </w:rPr>
              <w:t>Q: Is the perimeter currently safe?</w:t>
            </w:r>
          </w:p>
          <w:p w14:paraId="63E8245E" w14:textId="77777777" w:rsidR="00327B52" w:rsidRPr="002805ED" w:rsidRDefault="00327B52" w:rsidP="00AB7021">
            <w:pPr>
              <w:rPr>
                <w:rFonts w:cs="Arial"/>
                <w:bCs/>
                <w:sz w:val="22"/>
                <w:szCs w:val="22"/>
              </w:rPr>
            </w:pPr>
            <w:r w:rsidRPr="002805ED">
              <w:rPr>
                <w:rFonts w:cs="Arial"/>
                <w:bCs/>
                <w:sz w:val="22"/>
                <w:szCs w:val="22"/>
              </w:rPr>
              <w:t>A: Yes.</w:t>
            </w:r>
          </w:p>
          <w:p w14:paraId="252DDCFD" w14:textId="77777777" w:rsidR="00327B52" w:rsidRPr="002805ED" w:rsidRDefault="00327B52" w:rsidP="00AB7021">
            <w:pPr>
              <w:rPr>
                <w:rFonts w:cs="Arial"/>
                <w:bCs/>
                <w:sz w:val="22"/>
                <w:szCs w:val="22"/>
              </w:rPr>
            </w:pPr>
          </w:p>
          <w:p w14:paraId="0EF4A357" w14:textId="77777777" w:rsidR="00327B52" w:rsidRPr="002805ED" w:rsidRDefault="00327B52" w:rsidP="00AB7021">
            <w:pPr>
              <w:rPr>
                <w:rFonts w:cs="Arial"/>
                <w:bCs/>
                <w:sz w:val="22"/>
                <w:szCs w:val="22"/>
              </w:rPr>
            </w:pPr>
            <w:r w:rsidRPr="002805ED">
              <w:rPr>
                <w:rFonts w:cs="Arial"/>
                <w:bCs/>
                <w:sz w:val="22"/>
                <w:szCs w:val="22"/>
              </w:rPr>
              <w:t>Q: Were the fencing issues identified in the LA Report?</w:t>
            </w:r>
          </w:p>
          <w:p w14:paraId="20985F5A" w14:textId="77777777" w:rsidR="00327B52" w:rsidRPr="002805ED" w:rsidRDefault="00327B52" w:rsidP="00AB7021">
            <w:pPr>
              <w:rPr>
                <w:rFonts w:cs="Arial"/>
                <w:bCs/>
                <w:sz w:val="22"/>
                <w:szCs w:val="22"/>
              </w:rPr>
            </w:pPr>
            <w:r w:rsidRPr="002805ED">
              <w:rPr>
                <w:rFonts w:cs="Arial"/>
                <w:bCs/>
                <w:sz w:val="22"/>
                <w:szCs w:val="22"/>
              </w:rPr>
              <w:t xml:space="preserve">A: Yes. </w:t>
            </w:r>
          </w:p>
          <w:p w14:paraId="5192C195" w14:textId="77777777" w:rsidR="00327B52" w:rsidRPr="002805ED" w:rsidRDefault="00327B52" w:rsidP="00AB7021">
            <w:pPr>
              <w:rPr>
                <w:rFonts w:cs="Arial"/>
                <w:bCs/>
                <w:sz w:val="22"/>
                <w:szCs w:val="22"/>
              </w:rPr>
            </w:pPr>
          </w:p>
          <w:p w14:paraId="68345D0E" w14:textId="77777777" w:rsidR="00327B52" w:rsidRPr="002805ED" w:rsidRDefault="00327B52" w:rsidP="00AB7021">
            <w:pPr>
              <w:rPr>
                <w:rFonts w:cs="Arial"/>
                <w:bCs/>
                <w:sz w:val="22"/>
                <w:szCs w:val="22"/>
              </w:rPr>
            </w:pPr>
            <w:r w:rsidRPr="002805ED">
              <w:rPr>
                <w:rFonts w:cs="Arial"/>
                <w:bCs/>
                <w:sz w:val="22"/>
                <w:szCs w:val="22"/>
              </w:rPr>
              <w:t>Q: Who would fund these repairs?</w:t>
            </w:r>
          </w:p>
          <w:p w14:paraId="42FE2C03" w14:textId="77777777" w:rsidR="00327B52" w:rsidRPr="002805ED" w:rsidRDefault="00327B52" w:rsidP="00AB7021">
            <w:pPr>
              <w:rPr>
                <w:rFonts w:cs="Arial"/>
                <w:bCs/>
                <w:sz w:val="22"/>
                <w:szCs w:val="22"/>
              </w:rPr>
            </w:pPr>
            <w:r w:rsidRPr="002805ED">
              <w:rPr>
                <w:rFonts w:cs="Arial"/>
                <w:bCs/>
                <w:sz w:val="22"/>
                <w:szCs w:val="22"/>
              </w:rPr>
              <w:t>A: The school.</w:t>
            </w:r>
          </w:p>
          <w:p w14:paraId="7DB8545A" w14:textId="77777777" w:rsidR="00327B52" w:rsidRPr="002805ED" w:rsidRDefault="00327B52" w:rsidP="00AB7021">
            <w:pPr>
              <w:rPr>
                <w:rFonts w:cs="Arial"/>
                <w:bCs/>
                <w:sz w:val="22"/>
                <w:szCs w:val="22"/>
              </w:rPr>
            </w:pPr>
          </w:p>
          <w:p w14:paraId="4CF86C58" w14:textId="0BA90934" w:rsidR="00327B52" w:rsidRPr="002805ED" w:rsidRDefault="002805ED" w:rsidP="00AB7021">
            <w:pPr>
              <w:rPr>
                <w:rFonts w:cs="Arial"/>
                <w:bCs/>
                <w:sz w:val="22"/>
                <w:szCs w:val="22"/>
              </w:rPr>
            </w:pPr>
            <w:r w:rsidRPr="002805ED">
              <w:rPr>
                <w:rFonts w:cs="Arial"/>
                <w:bCs/>
                <w:sz w:val="22"/>
                <w:szCs w:val="22"/>
              </w:rPr>
              <w:t>Governors discussed the ongoing issues of the cleaning of the old toilet, the nature garden and the outdoor area at Summerbridge and agreed:</w:t>
            </w:r>
          </w:p>
          <w:p w14:paraId="3D1BB839" w14:textId="77777777" w:rsidR="002805ED" w:rsidRPr="002805ED" w:rsidRDefault="002805ED" w:rsidP="00AB7021">
            <w:pPr>
              <w:rPr>
                <w:rFonts w:cs="Arial"/>
                <w:bCs/>
                <w:sz w:val="22"/>
                <w:szCs w:val="22"/>
              </w:rPr>
            </w:pPr>
          </w:p>
          <w:p w14:paraId="01279173" w14:textId="77777777" w:rsidR="002805ED" w:rsidRDefault="002805ED" w:rsidP="002805ED">
            <w:pPr>
              <w:pStyle w:val="ListParagraph"/>
              <w:numPr>
                <w:ilvl w:val="0"/>
                <w:numId w:val="43"/>
              </w:numPr>
              <w:rPr>
                <w:rFonts w:cs="Arial"/>
                <w:bCs/>
                <w:sz w:val="22"/>
                <w:szCs w:val="22"/>
              </w:rPr>
            </w:pPr>
            <w:r w:rsidRPr="002805ED">
              <w:rPr>
                <w:rFonts w:cs="Arial"/>
                <w:bCs/>
                <w:sz w:val="22"/>
                <w:szCs w:val="22"/>
              </w:rPr>
              <w:t>LM to address all three issues with the support of the local fire brigade and the Army Foundation College.</w:t>
            </w:r>
            <w:r>
              <w:rPr>
                <w:rFonts w:cs="Arial"/>
                <w:bCs/>
                <w:sz w:val="22"/>
                <w:szCs w:val="22"/>
              </w:rPr>
              <w:t xml:space="preserve"> The work to be undertaken over October half-term.</w:t>
            </w:r>
          </w:p>
          <w:p w14:paraId="072D3C93" w14:textId="77777777" w:rsidR="002805ED" w:rsidRDefault="002805ED" w:rsidP="002805ED">
            <w:pPr>
              <w:rPr>
                <w:rFonts w:cs="Arial"/>
                <w:bCs/>
                <w:sz w:val="22"/>
                <w:szCs w:val="22"/>
              </w:rPr>
            </w:pPr>
          </w:p>
          <w:p w14:paraId="742E763F" w14:textId="77777777" w:rsidR="002805ED" w:rsidRDefault="002805ED" w:rsidP="002805ED">
            <w:pPr>
              <w:rPr>
                <w:rFonts w:cs="Arial"/>
                <w:bCs/>
                <w:sz w:val="22"/>
                <w:szCs w:val="22"/>
              </w:rPr>
            </w:pPr>
            <w:r>
              <w:rPr>
                <w:rFonts w:cs="Arial"/>
                <w:bCs/>
                <w:sz w:val="22"/>
                <w:szCs w:val="22"/>
              </w:rPr>
              <w:t>LB also offered to provide links to Menwith Hill to support coding, show the trained dogs to the children and see what other links to the curriculum could be explored. LB also offered to bring in some police dogs for the children.</w:t>
            </w:r>
          </w:p>
          <w:p w14:paraId="547A6AA5" w14:textId="6C40273E" w:rsidR="00F2301C" w:rsidRPr="002805ED" w:rsidRDefault="00F2301C" w:rsidP="002805ED">
            <w:pPr>
              <w:rPr>
                <w:rFonts w:cs="Arial"/>
                <w:bCs/>
                <w:sz w:val="22"/>
                <w:szCs w:val="22"/>
              </w:rPr>
            </w:pPr>
          </w:p>
        </w:tc>
        <w:tc>
          <w:tcPr>
            <w:tcW w:w="1028" w:type="dxa"/>
          </w:tcPr>
          <w:p w14:paraId="775A1E18" w14:textId="77777777" w:rsidR="00C6017C" w:rsidRDefault="00C6017C">
            <w:pPr>
              <w:rPr>
                <w:rFonts w:cs="Arial"/>
                <w:sz w:val="22"/>
                <w:szCs w:val="22"/>
              </w:rPr>
            </w:pPr>
          </w:p>
        </w:tc>
      </w:tr>
      <w:tr w:rsidR="00AB7021" w:rsidRPr="007C2DAA" w14:paraId="3138EBA8" w14:textId="77777777" w:rsidTr="007D5869">
        <w:tc>
          <w:tcPr>
            <w:tcW w:w="522" w:type="dxa"/>
          </w:tcPr>
          <w:p w14:paraId="639DFBA8" w14:textId="40AD0DF4" w:rsidR="00AB7021" w:rsidRDefault="00AB7021" w:rsidP="006E18ED">
            <w:pPr>
              <w:rPr>
                <w:rFonts w:cs="Arial"/>
                <w:b/>
                <w:sz w:val="22"/>
                <w:szCs w:val="22"/>
              </w:rPr>
            </w:pPr>
            <w:r>
              <w:rPr>
                <w:rFonts w:cs="Arial"/>
                <w:b/>
                <w:sz w:val="22"/>
                <w:szCs w:val="22"/>
              </w:rPr>
              <w:t>1</w:t>
            </w:r>
            <w:r w:rsidR="002805ED">
              <w:rPr>
                <w:rFonts w:cs="Arial"/>
                <w:b/>
                <w:sz w:val="22"/>
                <w:szCs w:val="22"/>
              </w:rPr>
              <w:t>7</w:t>
            </w:r>
          </w:p>
        </w:tc>
        <w:tc>
          <w:tcPr>
            <w:tcW w:w="8793" w:type="dxa"/>
          </w:tcPr>
          <w:p w14:paraId="5BEA5949" w14:textId="20CEDBA2" w:rsidR="00AB7021" w:rsidRPr="006F21E0" w:rsidRDefault="00A955B9" w:rsidP="0084091B">
            <w:pPr>
              <w:rPr>
                <w:rFonts w:cs="Arial"/>
                <w:b/>
                <w:sz w:val="22"/>
                <w:szCs w:val="22"/>
              </w:rPr>
            </w:pPr>
            <w:r w:rsidRPr="006F21E0">
              <w:rPr>
                <w:rFonts w:cs="Arial"/>
                <w:b/>
                <w:sz w:val="22"/>
                <w:szCs w:val="22"/>
              </w:rPr>
              <w:t>AOB</w:t>
            </w:r>
          </w:p>
          <w:p w14:paraId="714DD980" w14:textId="49C8FFC5" w:rsidR="008E183E" w:rsidRDefault="002805ED" w:rsidP="0084091B">
            <w:pPr>
              <w:rPr>
                <w:rFonts w:cs="Arial"/>
                <w:bCs/>
                <w:sz w:val="22"/>
                <w:szCs w:val="22"/>
              </w:rPr>
            </w:pPr>
            <w:r>
              <w:rPr>
                <w:rFonts w:cs="Arial"/>
                <w:bCs/>
                <w:sz w:val="22"/>
                <w:szCs w:val="22"/>
              </w:rPr>
              <w:t>The new Federation websites were about to be launched. The current ones would be kept uptodate until the new ones were active.</w:t>
            </w:r>
          </w:p>
          <w:p w14:paraId="3F08F7C4" w14:textId="5615F3D1" w:rsidR="002805ED" w:rsidRDefault="002805ED" w:rsidP="0084091B">
            <w:pPr>
              <w:rPr>
                <w:rFonts w:cs="Arial"/>
                <w:bCs/>
                <w:sz w:val="22"/>
                <w:szCs w:val="22"/>
              </w:rPr>
            </w:pPr>
          </w:p>
          <w:p w14:paraId="23377C0F" w14:textId="03D56F94" w:rsidR="002805ED" w:rsidRDefault="002805ED" w:rsidP="0084091B">
            <w:pPr>
              <w:rPr>
                <w:rFonts w:cs="Arial"/>
                <w:bCs/>
                <w:sz w:val="22"/>
                <w:szCs w:val="22"/>
              </w:rPr>
            </w:pPr>
            <w:r>
              <w:rPr>
                <w:rFonts w:cs="Arial"/>
                <w:bCs/>
                <w:sz w:val="22"/>
                <w:szCs w:val="22"/>
              </w:rPr>
              <w:t>NC informed governors that new regulations had meant that staff who had worked overseas were now having to obtain references from that employment, which could have been many years in the past. Governors agreed that NC should ensure that these staff provided the required documentation as soon as they were able but were mindful that the process was not straightforward.</w:t>
            </w:r>
          </w:p>
          <w:p w14:paraId="2E2631D8" w14:textId="0A530456" w:rsidR="002805ED" w:rsidRDefault="002805ED" w:rsidP="0084091B">
            <w:pPr>
              <w:rPr>
                <w:rFonts w:cs="Arial"/>
                <w:bCs/>
                <w:sz w:val="22"/>
                <w:szCs w:val="22"/>
              </w:rPr>
            </w:pPr>
          </w:p>
          <w:p w14:paraId="2DDA1B0E" w14:textId="3842BDCA" w:rsidR="002805ED" w:rsidRPr="008E183E" w:rsidRDefault="002805ED" w:rsidP="0084091B">
            <w:pPr>
              <w:rPr>
                <w:rFonts w:cs="Arial"/>
                <w:bCs/>
                <w:sz w:val="22"/>
                <w:szCs w:val="22"/>
              </w:rPr>
            </w:pPr>
            <w:r>
              <w:rPr>
                <w:rFonts w:cs="Arial"/>
                <w:bCs/>
                <w:sz w:val="22"/>
                <w:szCs w:val="22"/>
              </w:rPr>
              <w:t>LM offered her apologies for the next FGB meeting.</w:t>
            </w:r>
          </w:p>
          <w:p w14:paraId="57FFA01D" w14:textId="77777777" w:rsidR="008E183E" w:rsidRPr="008E183E" w:rsidRDefault="008E183E" w:rsidP="0084091B">
            <w:pPr>
              <w:rPr>
                <w:rFonts w:cs="Arial"/>
                <w:bCs/>
                <w:sz w:val="22"/>
                <w:szCs w:val="22"/>
              </w:rPr>
            </w:pPr>
          </w:p>
          <w:p w14:paraId="5379F9F1" w14:textId="77777777" w:rsidR="006638AE" w:rsidRPr="008E183E" w:rsidRDefault="006638AE" w:rsidP="0084091B">
            <w:pPr>
              <w:rPr>
                <w:rFonts w:cs="Arial"/>
                <w:bCs/>
                <w:sz w:val="22"/>
                <w:szCs w:val="22"/>
              </w:rPr>
            </w:pPr>
          </w:p>
          <w:p w14:paraId="3ECC3B91" w14:textId="4FAF90D3" w:rsidR="00FC66E9" w:rsidRPr="008E183E" w:rsidRDefault="00FC66E9" w:rsidP="008E183E">
            <w:pPr>
              <w:rPr>
                <w:rFonts w:cs="Arial"/>
                <w:bCs/>
                <w:sz w:val="22"/>
                <w:szCs w:val="22"/>
              </w:rPr>
            </w:pPr>
          </w:p>
        </w:tc>
        <w:tc>
          <w:tcPr>
            <w:tcW w:w="1028" w:type="dxa"/>
          </w:tcPr>
          <w:p w14:paraId="01D15EED" w14:textId="670F81F5" w:rsidR="00AB7021" w:rsidRDefault="00AB7021">
            <w:pPr>
              <w:rPr>
                <w:rFonts w:cs="Arial"/>
                <w:sz w:val="22"/>
                <w:szCs w:val="22"/>
              </w:rPr>
            </w:pPr>
          </w:p>
          <w:p w14:paraId="58F98944" w14:textId="1B02BD4F" w:rsidR="006F21E0" w:rsidRDefault="006F21E0">
            <w:pPr>
              <w:rPr>
                <w:rFonts w:cs="Arial"/>
                <w:sz w:val="22"/>
                <w:szCs w:val="22"/>
              </w:rPr>
            </w:pPr>
          </w:p>
          <w:p w14:paraId="45F2D510" w14:textId="77777777" w:rsidR="00F25366" w:rsidRDefault="00F25366">
            <w:pPr>
              <w:rPr>
                <w:rFonts w:cs="Arial"/>
                <w:sz w:val="22"/>
                <w:szCs w:val="22"/>
              </w:rPr>
            </w:pPr>
          </w:p>
          <w:p w14:paraId="523BA999" w14:textId="77777777" w:rsidR="00F25366" w:rsidRDefault="00F25366">
            <w:pPr>
              <w:rPr>
                <w:rFonts w:cs="Arial"/>
                <w:sz w:val="22"/>
                <w:szCs w:val="22"/>
              </w:rPr>
            </w:pPr>
          </w:p>
          <w:p w14:paraId="78C78DF9" w14:textId="77777777" w:rsidR="00F25366" w:rsidRDefault="00F25366">
            <w:pPr>
              <w:rPr>
                <w:rFonts w:cs="Arial"/>
                <w:sz w:val="22"/>
                <w:szCs w:val="22"/>
              </w:rPr>
            </w:pPr>
          </w:p>
          <w:p w14:paraId="500B1F05" w14:textId="77777777" w:rsidR="00F25366" w:rsidRDefault="00F25366">
            <w:pPr>
              <w:rPr>
                <w:rFonts w:cs="Arial"/>
                <w:sz w:val="22"/>
                <w:szCs w:val="22"/>
              </w:rPr>
            </w:pPr>
          </w:p>
          <w:p w14:paraId="23064F3B" w14:textId="77777777" w:rsidR="00F25366" w:rsidRDefault="00F25366">
            <w:pPr>
              <w:rPr>
                <w:rFonts w:cs="Arial"/>
                <w:sz w:val="22"/>
                <w:szCs w:val="22"/>
              </w:rPr>
            </w:pPr>
          </w:p>
          <w:p w14:paraId="4212D3C9" w14:textId="77777777" w:rsidR="00F25366" w:rsidRDefault="00F25366">
            <w:pPr>
              <w:rPr>
                <w:rFonts w:cs="Arial"/>
                <w:sz w:val="22"/>
                <w:szCs w:val="22"/>
              </w:rPr>
            </w:pPr>
          </w:p>
          <w:p w14:paraId="3C15F3DB" w14:textId="3E0BB410" w:rsidR="00F25366" w:rsidRDefault="00F25366">
            <w:pPr>
              <w:rPr>
                <w:rFonts w:cs="Arial"/>
                <w:sz w:val="22"/>
                <w:szCs w:val="22"/>
              </w:rPr>
            </w:pPr>
          </w:p>
        </w:tc>
      </w:tr>
    </w:tbl>
    <w:p w14:paraId="237B5DC3" w14:textId="77777777" w:rsidR="00D27016" w:rsidRDefault="00D27016">
      <w:pPr>
        <w:rPr>
          <w:rFonts w:cs="Arial"/>
          <w:sz w:val="22"/>
          <w:szCs w:val="22"/>
        </w:rPr>
      </w:pPr>
    </w:p>
    <w:p w14:paraId="7A2C8EB8" w14:textId="5E4E900F" w:rsidR="00AE7BF7" w:rsidRDefault="00AE7BF7">
      <w:pPr>
        <w:rPr>
          <w:rFonts w:cs="Arial"/>
          <w:sz w:val="22"/>
          <w:szCs w:val="22"/>
        </w:rPr>
      </w:pPr>
      <w:r w:rsidRPr="007C2DAA">
        <w:rPr>
          <w:rFonts w:cs="Arial"/>
          <w:sz w:val="22"/>
          <w:szCs w:val="22"/>
        </w:rPr>
        <w:t>The meeting close</w:t>
      </w:r>
      <w:r w:rsidR="0063028C" w:rsidRPr="007C2DAA">
        <w:rPr>
          <w:rFonts w:cs="Arial"/>
          <w:sz w:val="22"/>
          <w:szCs w:val="22"/>
        </w:rPr>
        <w:t>d</w:t>
      </w:r>
      <w:r w:rsidRPr="007C2DAA">
        <w:rPr>
          <w:rFonts w:cs="Arial"/>
          <w:sz w:val="22"/>
          <w:szCs w:val="22"/>
        </w:rPr>
        <w:t xml:space="preserve"> at</w:t>
      </w:r>
      <w:r w:rsidR="00103512">
        <w:rPr>
          <w:rFonts w:cs="Arial"/>
          <w:sz w:val="22"/>
          <w:szCs w:val="22"/>
        </w:rPr>
        <w:t xml:space="preserve"> </w:t>
      </w:r>
      <w:r w:rsidR="002805ED">
        <w:rPr>
          <w:rFonts w:cs="Arial"/>
          <w:sz w:val="22"/>
          <w:szCs w:val="22"/>
        </w:rPr>
        <w:t>8.00</w:t>
      </w:r>
      <w:r w:rsidR="002A5227">
        <w:rPr>
          <w:rFonts w:cs="Arial"/>
          <w:sz w:val="22"/>
          <w:szCs w:val="22"/>
        </w:rPr>
        <w:t xml:space="preserve"> </w:t>
      </w:r>
      <w:r w:rsidR="008F78AE">
        <w:rPr>
          <w:rFonts w:cs="Arial"/>
          <w:sz w:val="22"/>
          <w:szCs w:val="22"/>
        </w:rPr>
        <w:t>pm.</w:t>
      </w:r>
    </w:p>
    <w:p w14:paraId="1A6C3556" w14:textId="77777777" w:rsidR="00F1583B" w:rsidRDefault="00F1583B">
      <w:pPr>
        <w:rPr>
          <w:rFonts w:cs="Arial"/>
          <w:sz w:val="22"/>
          <w:szCs w:val="22"/>
        </w:rPr>
      </w:pPr>
    </w:p>
    <w:p w14:paraId="4446EDE6" w14:textId="77777777" w:rsidR="0045130A" w:rsidRPr="007C2DAA" w:rsidRDefault="00AE7BF7">
      <w:pPr>
        <w:rPr>
          <w:rFonts w:cs="Arial"/>
          <w:sz w:val="22"/>
          <w:szCs w:val="22"/>
        </w:rPr>
      </w:pPr>
      <w:r w:rsidRPr="007C2DAA">
        <w:rPr>
          <w:rFonts w:cs="Arial"/>
          <w:sz w:val="22"/>
          <w:szCs w:val="22"/>
        </w:rPr>
        <w:t>Signed:</w:t>
      </w:r>
      <w:r w:rsidRPr="007C2DAA">
        <w:rPr>
          <w:rFonts w:cs="Arial"/>
          <w:sz w:val="22"/>
          <w:szCs w:val="22"/>
        </w:rPr>
        <w:tab/>
      </w:r>
      <w:r w:rsidRPr="007C2DAA">
        <w:rPr>
          <w:rFonts w:cs="Arial"/>
          <w:sz w:val="22"/>
          <w:szCs w:val="22"/>
        </w:rPr>
        <w:tab/>
      </w:r>
      <w:r w:rsidRPr="007C2DAA">
        <w:rPr>
          <w:rFonts w:cs="Arial"/>
          <w:sz w:val="22"/>
          <w:szCs w:val="22"/>
        </w:rPr>
        <w:tab/>
      </w:r>
      <w:r w:rsidRPr="007C2DAA">
        <w:rPr>
          <w:rFonts w:cs="Arial"/>
          <w:sz w:val="22"/>
          <w:szCs w:val="22"/>
        </w:rPr>
        <w:tab/>
      </w:r>
      <w:r w:rsidRPr="007C2DAA">
        <w:rPr>
          <w:rFonts w:cs="Arial"/>
          <w:sz w:val="22"/>
          <w:szCs w:val="22"/>
        </w:rPr>
        <w:tab/>
        <w:t>(Chair)</w:t>
      </w:r>
    </w:p>
    <w:p w14:paraId="7021593C" w14:textId="77777777" w:rsidR="00AE7BF7" w:rsidRPr="007C2DAA" w:rsidRDefault="00AE7BF7">
      <w:pPr>
        <w:rPr>
          <w:rFonts w:cs="Arial"/>
          <w:sz w:val="22"/>
          <w:szCs w:val="22"/>
        </w:rPr>
      </w:pPr>
    </w:p>
    <w:p w14:paraId="72DD3050" w14:textId="558D43EE" w:rsidR="00614C27" w:rsidRDefault="00AE7BF7">
      <w:r w:rsidRPr="007C2DAA">
        <w:rPr>
          <w:rFonts w:cs="Arial"/>
          <w:sz w:val="22"/>
          <w:szCs w:val="22"/>
        </w:rPr>
        <w:t>Date:</w:t>
      </w:r>
      <w:r w:rsidR="00140391">
        <w:t xml:space="preserve"> </w:t>
      </w:r>
    </w:p>
    <w:p w14:paraId="2773D89B" w14:textId="18F7E83A" w:rsidR="00366AC3" w:rsidRDefault="00366AC3">
      <w:r>
        <w:br/>
      </w:r>
    </w:p>
    <w:p w14:paraId="7994AF8A" w14:textId="77777777" w:rsidR="00366AC3" w:rsidRDefault="00366AC3">
      <w:r>
        <w:br w:type="page"/>
      </w:r>
    </w:p>
    <w:sectPr w:rsidR="00366AC3" w:rsidSect="00E4601C">
      <w:footerReference w:type="even" r:id="rId10"/>
      <w:footerReference w:type="default" r:id="rId11"/>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EB807" w14:textId="77777777" w:rsidR="002875E1" w:rsidRDefault="002875E1">
      <w:r>
        <w:separator/>
      </w:r>
    </w:p>
  </w:endnote>
  <w:endnote w:type="continuationSeparator" w:id="0">
    <w:p w14:paraId="28B65580" w14:textId="77777777" w:rsidR="002875E1" w:rsidRDefault="00287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ECEBF" w14:textId="77777777" w:rsidR="00E0487F" w:rsidRDefault="00E0487F" w:rsidP="000E0C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5E5957" w14:textId="77777777" w:rsidR="00E0487F" w:rsidRDefault="00E048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66ABA" w14:textId="79921E7F" w:rsidR="00E0487F" w:rsidRDefault="00E0487F" w:rsidP="000E0C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3F9430D" w14:textId="77777777" w:rsidR="00E0487F" w:rsidRDefault="00E048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3B979" w14:textId="77777777" w:rsidR="002875E1" w:rsidRDefault="002875E1">
      <w:r>
        <w:separator/>
      </w:r>
    </w:p>
  </w:footnote>
  <w:footnote w:type="continuationSeparator" w:id="0">
    <w:p w14:paraId="06FC3738" w14:textId="77777777" w:rsidR="002875E1" w:rsidRDefault="002875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C4D"/>
    <w:multiLevelType w:val="hybridMultilevel"/>
    <w:tmpl w:val="71AEA230"/>
    <w:lvl w:ilvl="0" w:tplc="A376790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8226E3"/>
    <w:multiLevelType w:val="multilevel"/>
    <w:tmpl w:val="16CE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F53515"/>
    <w:multiLevelType w:val="multilevel"/>
    <w:tmpl w:val="65A83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2B35CB"/>
    <w:multiLevelType w:val="hybridMultilevel"/>
    <w:tmpl w:val="D4009F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7778A1"/>
    <w:multiLevelType w:val="hybridMultilevel"/>
    <w:tmpl w:val="8280F988"/>
    <w:lvl w:ilvl="0" w:tplc="65AE6322">
      <w:start w:val="23"/>
      <w:numFmt w:val="bullet"/>
      <w:lvlText w:val="-"/>
      <w:lvlJc w:val="left"/>
      <w:pPr>
        <w:ind w:left="480" w:hanging="360"/>
      </w:pPr>
      <w:rPr>
        <w:rFonts w:ascii="Arial" w:eastAsia="Times New Roman" w:hAnsi="Arial" w:cs="Aria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5" w15:restartNumberingAfterBreak="0">
    <w:nsid w:val="05291EB1"/>
    <w:multiLevelType w:val="hybridMultilevel"/>
    <w:tmpl w:val="821CE1BC"/>
    <w:lvl w:ilvl="0" w:tplc="06B22638">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E715A8"/>
    <w:multiLevelType w:val="hybridMultilevel"/>
    <w:tmpl w:val="1B5AA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D437AD"/>
    <w:multiLevelType w:val="hybridMultilevel"/>
    <w:tmpl w:val="5A7221F0"/>
    <w:lvl w:ilvl="0" w:tplc="DD82791A">
      <w:start w:val="1"/>
      <w:numFmt w:val="bullet"/>
      <w:lvlText w:val="-"/>
      <w:lvlJc w:val="left"/>
      <w:pPr>
        <w:ind w:left="480" w:hanging="360"/>
      </w:pPr>
      <w:rPr>
        <w:rFonts w:ascii="Arial" w:eastAsia="Times New Roman" w:hAnsi="Arial" w:cs="Aria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8" w15:restartNumberingAfterBreak="0">
    <w:nsid w:val="0E835C17"/>
    <w:multiLevelType w:val="hybridMultilevel"/>
    <w:tmpl w:val="B538D3E2"/>
    <w:lvl w:ilvl="0" w:tplc="F1D0564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96280E"/>
    <w:multiLevelType w:val="hybridMultilevel"/>
    <w:tmpl w:val="A4000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120925"/>
    <w:multiLevelType w:val="hybridMultilevel"/>
    <w:tmpl w:val="F93AB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9211D5"/>
    <w:multiLevelType w:val="hybridMultilevel"/>
    <w:tmpl w:val="A6C68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8B6F00"/>
    <w:multiLevelType w:val="hybridMultilevel"/>
    <w:tmpl w:val="FB1E5136"/>
    <w:lvl w:ilvl="0" w:tplc="333CEA1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3" w15:restartNumberingAfterBreak="0">
    <w:nsid w:val="221066BC"/>
    <w:multiLevelType w:val="hybridMultilevel"/>
    <w:tmpl w:val="4274D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4B1019"/>
    <w:multiLevelType w:val="hybridMultilevel"/>
    <w:tmpl w:val="20E8F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BE434C"/>
    <w:multiLevelType w:val="hybridMultilevel"/>
    <w:tmpl w:val="F4366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A56BD1"/>
    <w:multiLevelType w:val="hybridMultilevel"/>
    <w:tmpl w:val="652A5416"/>
    <w:lvl w:ilvl="0" w:tplc="FAB6BD22">
      <w:numFmt w:val="bullet"/>
      <w:lvlText w:val="-"/>
      <w:lvlJc w:val="left"/>
      <w:pPr>
        <w:ind w:left="480" w:hanging="360"/>
      </w:pPr>
      <w:rPr>
        <w:rFonts w:ascii="Arial" w:eastAsia="Times New Roman" w:hAnsi="Arial" w:cs="Aria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17" w15:restartNumberingAfterBreak="0">
    <w:nsid w:val="315C51C7"/>
    <w:multiLevelType w:val="hybridMultilevel"/>
    <w:tmpl w:val="EEA83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EB3978"/>
    <w:multiLevelType w:val="hybridMultilevel"/>
    <w:tmpl w:val="E70C47B4"/>
    <w:lvl w:ilvl="0" w:tplc="2B86086E">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9" w15:restartNumberingAfterBreak="0">
    <w:nsid w:val="328D08C1"/>
    <w:multiLevelType w:val="hybridMultilevel"/>
    <w:tmpl w:val="D4F8B1EA"/>
    <w:lvl w:ilvl="0" w:tplc="5D921708">
      <w:start w:val="65"/>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0" w15:restartNumberingAfterBreak="0">
    <w:nsid w:val="355A76BD"/>
    <w:multiLevelType w:val="hybridMultilevel"/>
    <w:tmpl w:val="4760B6B6"/>
    <w:lvl w:ilvl="0" w:tplc="72129576">
      <w:start w:val="18"/>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1" w15:restartNumberingAfterBreak="0">
    <w:nsid w:val="385B3447"/>
    <w:multiLevelType w:val="hybridMultilevel"/>
    <w:tmpl w:val="EDAC9784"/>
    <w:lvl w:ilvl="0" w:tplc="8488FDB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2" w15:restartNumberingAfterBreak="0">
    <w:nsid w:val="3B7E11F7"/>
    <w:multiLevelType w:val="hybridMultilevel"/>
    <w:tmpl w:val="312CD3CA"/>
    <w:lvl w:ilvl="0" w:tplc="05200F0A">
      <w:start w:val="13"/>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3" w15:restartNumberingAfterBreak="0">
    <w:nsid w:val="452974E3"/>
    <w:multiLevelType w:val="hybridMultilevel"/>
    <w:tmpl w:val="E174B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BD1762"/>
    <w:multiLevelType w:val="hybridMultilevel"/>
    <w:tmpl w:val="E87A2D7E"/>
    <w:lvl w:ilvl="0" w:tplc="F738D146">
      <w:start w:val="65"/>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5" w15:restartNumberingAfterBreak="0">
    <w:nsid w:val="49102F60"/>
    <w:multiLevelType w:val="multilevel"/>
    <w:tmpl w:val="E1FE50F2"/>
    <w:lvl w:ilvl="0">
      <w:start w:val="1"/>
      <w:numFmt w:val="decimal"/>
      <w:pStyle w:val="Heading1"/>
      <w:lvlText w:val="%1"/>
      <w:lvlJc w:val="left"/>
      <w:pPr>
        <w:tabs>
          <w:tab w:val="num" w:pos="432"/>
        </w:tabs>
        <w:ind w:left="432" w:hanging="432"/>
      </w:pPr>
    </w:lvl>
    <w:lvl w:ilvl="1">
      <w:start w:val="1"/>
      <w:numFmt w:val="decimal"/>
      <w:lvlText w:val="%1.%2"/>
      <w:lvlJc w:val="left"/>
      <w:pPr>
        <w:tabs>
          <w:tab w:val="num" w:pos="936"/>
        </w:tabs>
        <w:ind w:left="93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1224"/>
        </w:tabs>
        <w:ind w:left="122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6" w15:restartNumberingAfterBreak="0">
    <w:nsid w:val="51056E20"/>
    <w:multiLevelType w:val="hybridMultilevel"/>
    <w:tmpl w:val="C1DEDE06"/>
    <w:lvl w:ilvl="0" w:tplc="A06E1FE6">
      <w:numFmt w:val="bullet"/>
      <w:lvlText w:val="-"/>
      <w:lvlJc w:val="left"/>
      <w:pPr>
        <w:ind w:left="720" w:hanging="360"/>
      </w:pPr>
      <w:rPr>
        <w:rFonts w:ascii="Calibri" w:eastAsia="Times New Roman" w:hAnsi="Calibri" w:cs="Calibri"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C06B0E"/>
    <w:multiLevelType w:val="hybridMultilevel"/>
    <w:tmpl w:val="DC30AC5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56F842B4"/>
    <w:multiLevelType w:val="hybridMultilevel"/>
    <w:tmpl w:val="91E0A85C"/>
    <w:lvl w:ilvl="0" w:tplc="D81673A2">
      <w:numFmt w:val="bullet"/>
      <w:lvlText w:val="-"/>
      <w:lvlJc w:val="left"/>
      <w:pPr>
        <w:ind w:left="420" w:hanging="360"/>
      </w:pPr>
      <w:rPr>
        <w:rFonts w:ascii="Arial" w:eastAsia="Times New Roman" w:hAnsi="Arial" w:cs="Arial" w:hint="default"/>
        <w:b w:val="0"/>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9" w15:restartNumberingAfterBreak="0">
    <w:nsid w:val="57884B64"/>
    <w:multiLevelType w:val="hybridMultilevel"/>
    <w:tmpl w:val="242854AA"/>
    <w:lvl w:ilvl="0" w:tplc="66DEF088">
      <w:start w:val="6"/>
      <w:numFmt w:val="bullet"/>
      <w:lvlText w:val="-"/>
      <w:lvlJc w:val="left"/>
      <w:pPr>
        <w:ind w:left="420" w:hanging="360"/>
      </w:pPr>
      <w:rPr>
        <w:rFonts w:ascii="Arial" w:eastAsia="Times New Roman" w:hAnsi="Arial" w:cs="Arial"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0" w15:restartNumberingAfterBreak="0">
    <w:nsid w:val="5C4A3AC7"/>
    <w:multiLevelType w:val="hybridMultilevel"/>
    <w:tmpl w:val="DE6C98AC"/>
    <w:lvl w:ilvl="0" w:tplc="515246C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1" w15:restartNumberingAfterBreak="0">
    <w:nsid w:val="5C515019"/>
    <w:multiLevelType w:val="hybridMultilevel"/>
    <w:tmpl w:val="36B41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5313BE"/>
    <w:multiLevelType w:val="hybridMultilevel"/>
    <w:tmpl w:val="ED9C2A94"/>
    <w:lvl w:ilvl="0" w:tplc="CCD22014">
      <w:start w:val="1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3" w15:restartNumberingAfterBreak="0">
    <w:nsid w:val="5F6038E8"/>
    <w:multiLevelType w:val="hybridMultilevel"/>
    <w:tmpl w:val="B504E3E0"/>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34" w15:restartNumberingAfterBreak="0">
    <w:nsid w:val="61BA66C8"/>
    <w:multiLevelType w:val="hybridMultilevel"/>
    <w:tmpl w:val="C722D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B855CA"/>
    <w:multiLevelType w:val="multilevel"/>
    <w:tmpl w:val="D05033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C6B25B4"/>
    <w:multiLevelType w:val="hybridMultilevel"/>
    <w:tmpl w:val="4D9E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3303B6"/>
    <w:multiLevelType w:val="hybridMultilevel"/>
    <w:tmpl w:val="ED1A9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7138EE"/>
    <w:multiLevelType w:val="hybridMultilevel"/>
    <w:tmpl w:val="1E286778"/>
    <w:lvl w:ilvl="0" w:tplc="60E82C9E">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9" w15:restartNumberingAfterBreak="0">
    <w:nsid w:val="73A70D8F"/>
    <w:multiLevelType w:val="hybridMultilevel"/>
    <w:tmpl w:val="DEFE6F46"/>
    <w:lvl w:ilvl="0" w:tplc="D81EB80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413B80"/>
    <w:multiLevelType w:val="hybridMultilevel"/>
    <w:tmpl w:val="CD0263F4"/>
    <w:lvl w:ilvl="0" w:tplc="C5ACE34E">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1" w15:restartNumberingAfterBreak="0">
    <w:nsid w:val="77CA449F"/>
    <w:multiLevelType w:val="hybridMultilevel"/>
    <w:tmpl w:val="8AFED00E"/>
    <w:lvl w:ilvl="0" w:tplc="A086D0A2">
      <w:start w:val="65"/>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2" w15:restartNumberingAfterBreak="0">
    <w:nsid w:val="79575F21"/>
    <w:multiLevelType w:val="hybridMultilevel"/>
    <w:tmpl w:val="C770BA10"/>
    <w:lvl w:ilvl="0" w:tplc="3C8C2BDA">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7"/>
  </w:num>
  <w:num w:numId="2">
    <w:abstractNumId w:val="8"/>
  </w:num>
  <w:num w:numId="3">
    <w:abstractNumId w:val="29"/>
  </w:num>
  <w:num w:numId="4">
    <w:abstractNumId w:val="28"/>
  </w:num>
  <w:num w:numId="5">
    <w:abstractNumId w:val="15"/>
  </w:num>
  <w:num w:numId="6">
    <w:abstractNumId w:val="14"/>
  </w:num>
  <w:num w:numId="7">
    <w:abstractNumId w:val="37"/>
  </w:num>
  <w:num w:numId="8">
    <w:abstractNumId w:val="42"/>
  </w:num>
  <w:num w:numId="9">
    <w:abstractNumId w:val="12"/>
  </w:num>
  <w:num w:numId="10">
    <w:abstractNumId w:val="38"/>
  </w:num>
  <w:num w:numId="11">
    <w:abstractNumId w:val="4"/>
  </w:num>
  <w:num w:numId="12">
    <w:abstractNumId w:val="33"/>
  </w:num>
  <w:num w:numId="13">
    <w:abstractNumId w:val="22"/>
  </w:num>
  <w:num w:numId="14">
    <w:abstractNumId w:val="27"/>
  </w:num>
  <w:num w:numId="15">
    <w:abstractNumId w:val="5"/>
  </w:num>
  <w:num w:numId="16">
    <w:abstractNumId w:val="26"/>
  </w:num>
  <w:num w:numId="17">
    <w:abstractNumId w:val="39"/>
  </w:num>
  <w:num w:numId="18">
    <w:abstractNumId w:val="21"/>
  </w:num>
  <w:num w:numId="19">
    <w:abstractNumId w:val="3"/>
  </w:num>
  <w:num w:numId="20">
    <w:abstractNumId w:val="25"/>
  </w:num>
  <w:num w:numId="21">
    <w:abstractNumId w:val="0"/>
  </w:num>
  <w:num w:numId="22">
    <w:abstractNumId w:val="32"/>
  </w:num>
  <w:num w:numId="23">
    <w:abstractNumId w:val="34"/>
  </w:num>
  <w:num w:numId="24">
    <w:abstractNumId w:val="10"/>
  </w:num>
  <w:num w:numId="25">
    <w:abstractNumId w:val="9"/>
  </w:num>
  <w:num w:numId="26">
    <w:abstractNumId w:val="35"/>
  </w:num>
  <w:num w:numId="27">
    <w:abstractNumId w:val="2"/>
  </w:num>
  <w:num w:numId="28">
    <w:abstractNumId w:val="1"/>
  </w:num>
  <w:num w:numId="29">
    <w:abstractNumId w:val="20"/>
  </w:num>
  <w:num w:numId="30">
    <w:abstractNumId w:val="30"/>
  </w:num>
  <w:num w:numId="31">
    <w:abstractNumId w:val="36"/>
  </w:num>
  <w:num w:numId="32">
    <w:abstractNumId w:val="11"/>
  </w:num>
  <w:num w:numId="33">
    <w:abstractNumId w:val="17"/>
  </w:num>
  <w:num w:numId="34">
    <w:abstractNumId w:val="13"/>
  </w:num>
  <w:num w:numId="35">
    <w:abstractNumId w:val="6"/>
  </w:num>
  <w:num w:numId="36">
    <w:abstractNumId w:val="23"/>
  </w:num>
  <w:num w:numId="37">
    <w:abstractNumId w:val="31"/>
  </w:num>
  <w:num w:numId="38">
    <w:abstractNumId w:val="19"/>
  </w:num>
  <w:num w:numId="39">
    <w:abstractNumId w:val="24"/>
  </w:num>
  <w:num w:numId="40">
    <w:abstractNumId w:val="41"/>
  </w:num>
  <w:num w:numId="41">
    <w:abstractNumId w:val="40"/>
  </w:num>
  <w:num w:numId="42">
    <w:abstractNumId w:val="18"/>
  </w:num>
  <w:num w:numId="43">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01C"/>
    <w:rsid w:val="00003DDD"/>
    <w:rsid w:val="00013A51"/>
    <w:rsid w:val="00014164"/>
    <w:rsid w:val="0002450F"/>
    <w:rsid w:val="000261CE"/>
    <w:rsid w:val="00026A50"/>
    <w:rsid w:val="0003321B"/>
    <w:rsid w:val="000339FC"/>
    <w:rsid w:val="00033AAC"/>
    <w:rsid w:val="00042709"/>
    <w:rsid w:val="000501B5"/>
    <w:rsid w:val="00052C48"/>
    <w:rsid w:val="00053EEB"/>
    <w:rsid w:val="000540BB"/>
    <w:rsid w:val="000549C9"/>
    <w:rsid w:val="00055360"/>
    <w:rsid w:val="00055CBF"/>
    <w:rsid w:val="0005784B"/>
    <w:rsid w:val="00066195"/>
    <w:rsid w:val="000762C0"/>
    <w:rsid w:val="000803FB"/>
    <w:rsid w:val="000808B7"/>
    <w:rsid w:val="00091375"/>
    <w:rsid w:val="00095221"/>
    <w:rsid w:val="00095803"/>
    <w:rsid w:val="00097156"/>
    <w:rsid w:val="000A6787"/>
    <w:rsid w:val="000A7005"/>
    <w:rsid w:val="000B0D5F"/>
    <w:rsid w:val="000B617A"/>
    <w:rsid w:val="000C0829"/>
    <w:rsid w:val="000C088F"/>
    <w:rsid w:val="000C376F"/>
    <w:rsid w:val="000D13FE"/>
    <w:rsid w:val="000D2C82"/>
    <w:rsid w:val="000D3789"/>
    <w:rsid w:val="000E0CCF"/>
    <w:rsid w:val="000E1A91"/>
    <w:rsid w:val="000E26CE"/>
    <w:rsid w:val="000E61DF"/>
    <w:rsid w:val="000F0524"/>
    <w:rsid w:val="000F16BC"/>
    <w:rsid w:val="000F4426"/>
    <w:rsid w:val="00100219"/>
    <w:rsid w:val="00103512"/>
    <w:rsid w:val="00105775"/>
    <w:rsid w:val="00107225"/>
    <w:rsid w:val="00107643"/>
    <w:rsid w:val="00107F51"/>
    <w:rsid w:val="0012313C"/>
    <w:rsid w:val="0013629D"/>
    <w:rsid w:val="00140391"/>
    <w:rsid w:val="0014224C"/>
    <w:rsid w:val="001540BA"/>
    <w:rsid w:val="001560F1"/>
    <w:rsid w:val="00156746"/>
    <w:rsid w:val="00161B0E"/>
    <w:rsid w:val="00167F1C"/>
    <w:rsid w:val="00175D2D"/>
    <w:rsid w:val="00175DAA"/>
    <w:rsid w:val="00177245"/>
    <w:rsid w:val="0019312B"/>
    <w:rsid w:val="001964D9"/>
    <w:rsid w:val="00197FFC"/>
    <w:rsid w:val="001A04A6"/>
    <w:rsid w:val="001A0971"/>
    <w:rsid w:val="001A353D"/>
    <w:rsid w:val="001B0689"/>
    <w:rsid w:val="001B12CD"/>
    <w:rsid w:val="001B170F"/>
    <w:rsid w:val="001B3213"/>
    <w:rsid w:val="001B3E7C"/>
    <w:rsid w:val="001B7DDD"/>
    <w:rsid w:val="001C0BB4"/>
    <w:rsid w:val="001C26F2"/>
    <w:rsid w:val="001C51D5"/>
    <w:rsid w:val="001C61EB"/>
    <w:rsid w:val="001D6764"/>
    <w:rsid w:val="001E1E91"/>
    <w:rsid w:val="001E271C"/>
    <w:rsid w:val="001E3A24"/>
    <w:rsid w:val="001E3D1B"/>
    <w:rsid w:val="001E59C8"/>
    <w:rsid w:val="001E61A3"/>
    <w:rsid w:val="001F22F7"/>
    <w:rsid w:val="001F6AA8"/>
    <w:rsid w:val="0020452B"/>
    <w:rsid w:val="002058A4"/>
    <w:rsid w:val="00210E56"/>
    <w:rsid w:val="00216618"/>
    <w:rsid w:val="0021675E"/>
    <w:rsid w:val="00216A25"/>
    <w:rsid w:val="00217EE2"/>
    <w:rsid w:val="00234A2F"/>
    <w:rsid w:val="00237647"/>
    <w:rsid w:val="00237B34"/>
    <w:rsid w:val="00240387"/>
    <w:rsid w:val="00240FB0"/>
    <w:rsid w:val="00241D37"/>
    <w:rsid w:val="00244DFC"/>
    <w:rsid w:val="00250B2F"/>
    <w:rsid w:val="002604D7"/>
    <w:rsid w:val="00261CD2"/>
    <w:rsid w:val="00267F25"/>
    <w:rsid w:val="00272BA0"/>
    <w:rsid w:val="002735C6"/>
    <w:rsid w:val="002760A1"/>
    <w:rsid w:val="002805ED"/>
    <w:rsid w:val="00285F1A"/>
    <w:rsid w:val="002875E1"/>
    <w:rsid w:val="00295D1C"/>
    <w:rsid w:val="002971F2"/>
    <w:rsid w:val="002A5227"/>
    <w:rsid w:val="002A7C48"/>
    <w:rsid w:val="002B1D80"/>
    <w:rsid w:val="002B2C98"/>
    <w:rsid w:val="002B35C6"/>
    <w:rsid w:val="002B3F10"/>
    <w:rsid w:val="002B701D"/>
    <w:rsid w:val="002B7BE2"/>
    <w:rsid w:val="002D23EB"/>
    <w:rsid w:val="002E10A1"/>
    <w:rsid w:val="002E51BF"/>
    <w:rsid w:val="002E564F"/>
    <w:rsid w:val="002E5F20"/>
    <w:rsid w:val="002E6117"/>
    <w:rsid w:val="002E7426"/>
    <w:rsid w:val="002F10B3"/>
    <w:rsid w:val="002F1125"/>
    <w:rsid w:val="002F78E2"/>
    <w:rsid w:val="003005E9"/>
    <w:rsid w:val="0030190B"/>
    <w:rsid w:val="00302874"/>
    <w:rsid w:val="003028AA"/>
    <w:rsid w:val="003124B4"/>
    <w:rsid w:val="00312D16"/>
    <w:rsid w:val="0031583E"/>
    <w:rsid w:val="003163E0"/>
    <w:rsid w:val="00321611"/>
    <w:rsid w:val="0032265B"/>
    <w:rsid w:val="003270F3"/>
    <w:rsid w:val="00327B52"/>
    <w:rsid w:val="00332F01"/>
    <w:rsid w:val="00334B13"/>
    <w:rsid w:val="003356E3"/>
    <w:rsid w:val="00342FFE"/>
    <w:rsid w:val="00343DC9"/>
    <w:rsid w:val="0034456C"/>
    <w:rsid w:val="00366AC3"/>
    <w:rsid w:val="00367BA3"/>
    <w:rsid w:val="003707CE"/>
    <w:rsid w:val="003707EA"/>
    <w:rsid w:val="003719D5"/>
    <w:rsid w:val="00375289"/>
    <w:rsid w:val="00377402"/>
    <w:rsid w:val="00383E93"/>
    <w:rsid w:val="00386D5B"/>
    <w:rsid w:val="003A0AA1"/>
    <w:rsid w:val="003A1421"/>
    <w:rsid w:val="003A2C68"/>
    <w:rsid w:val="003B09BD"/>
    <w:rsid w:val="003B1A6F"/>
    <w:rsid w:val="003B1CD9"/>
    <w:rsid w:val="003C0370"/>
    <w:rsid w:val="003C07D0"/>
    <w:rsid w:val="003C15B1"/>
    <w:rsid w:val="003C30AD"/>
    <w:rsid w:val="003D0BB3"/>
    <w:rsid w:val="003D4D2D"/>
    <w:rsid w:val="003E5975"/>
    <w:rsid w:val="003F348E"/>
    <w:rsid w:val="00400BDA"/>
    <w:rsid w:val="004049ED"/>
    <w:rsid w:val="004121CB"/>
    <w:rsid w:val="004129EC"/>
    <w:rsid w:val="00415060"/>
    <w:rsid w:val="00417C32"/>
    <w:rsid w:val="004244AD"/>
    <w:rsid w:val="004253EC"/>
    <w:rsid w:val="00427F06"/>
    <w:rsid w:val="00431D65"/>
    <w:rsid w:val="0044282E"/>
    <w:rsid w:val="0044514F"/>
    <w:rsid w:val="00445824"/>
    <w:rsid w:val="0044596E"/>
    <w:rsid w:val="004470A2"/>
    <w:rsid w:val="00450802"/>
    <w:rsid w:val="0045130A"/>
    <w:rsid w:val="0045464A"/>
    <w:rsid w:val="00454A6B"/>
    <w:rsid w:val="004746FC"/>
    <w:rsid w:val="00486348"/>
    <w:rsid w:val="004869C1"/>
    <w:rsid w:val="00493152"/>
    <w:rsid w:val="004954F3"/>
    <w:rsid w:val="00495A4D"/>
    <w:rsid w:val="0049601B"/>
    <w:rsid w:val="00496557"/>
    <w:rsid w:val="0049680A"/>
    <w:rsid w:val="004A2E5E"/>
    <w:rsid w:val="004A2EF7"/>
    <w:rsid w:val="004A4924"/>
    <w:rsid w:val="004A5150"/>
    <w:rsid w:val="004B1DA8"/>
    <w:rsid w:val="004C0E9A"/>
    <w:rsid w:val="004C6758"/>
    <w:rsid w:val="004D0449"/>
    <w:rsid w:val="004D2B0B"/>
    <w:rsid w:val="004D42E3"/>
    <w:rsid w:val="004D7903"/>
    <w:rsid w:val="004D7B0F"/>
    <w:rsid w:val="004E2BE7"/>
    <w:rsid w:val="004E3048"/>
    <w:rsid w:val="004E4906"/>
    <w:rsid w:val="004E575A"/>
    <w:rsid w:val="004E6367"/>
    <w:rsid w:val="004F1A87"/>
    <w:rsid w:val="0050559F"/>
    <w:rsid w:val="00506BE9"/>
    <w:rsid w:val="0051038C"/>
    <w:rsid w:val="00515209"/>
    <w:rsid w:val="00515BF8"/>
    <w:rsid w:val="00527D7D"/>
    <w:rsid w:val="005301A0"/>
    <w:rsid w:val="0053021B"/>
    <w:rsid w:val="0053156D"/>
    <w:rsid w:val="00532AC4"/>
    <w:rsid w:val="00533292"/>
    <w:rsid w:val="00537E93"/>
    <w:rsid w:val="005512BB"/>
    <w:rsid w:val="00551820"/>
    <w:rsid w:val="005522D5"/>
    <w:rsid w:val="0056127A"/>
    <w:rsid w:val="00564E5C"/>
    <w:rsid w:val="00565260"/>
    <w:rsid w:val="00565470"/>
    <w:rsid w:val="0057102A"/>
    <w:rsid w:val="005722C9"/>
    <w:rsid w:val="005861FC"/>
    <w:rsid w:val="005902F0"/>
    <w:rsid w:val="00591E21"/>
    <w:rsid w:val="00593A38"/>
    <w:rsid w:val="005A154E"/>
    <w:rsid w:val="005B0228"/>
    <w:rsid w:val="005B072B"/>
    <w:rsid w:val="005B26B5"/>
    <w:rsid w:val="005B6836"/>
    <w:rsid w:val="005C74B2"/>
    <w:rsid w:val="005E27E3"/>
    <w:rsid w:val="005E5AEF"/>
    <w:rsid w:val="005E63D2"/>
    <w:rsid w:val="005E76A7"/>
    <w:rsid w:val="006011DE"/>
    <w:rsid w:val="00613261"/>
    <w:rsid w:val="00614481"/>
    <w:rsid w:val="00614C27"/>
    <w:rsid w:val="00617621"/>
    <w:rsid w:val="00620209"/>
    <w:rsid w:val="0062228E"/>
    <w:rsid w:val="00623874"/>
    <w:rsid w:val="00627838"/>
    <w:rsid w:val="0063028C"/>
    <w:rsid w:val="006346C4"/>
    <w:rsid w:val="006432E4"/>
    <w:rsid w:val="006528E3"/>
    <w:rsid w:val="0066097D"/>
    <w:rsid w:val="006638AE"/>
    <w:rsid w:val="00664DF2"/>
    <w:rsid w:val="00670593"/>
    <w:rsid w:val="0067152F"/>
    <w:rsid w:val="00676793"/>
    <w:rsid w:val="006775D2"/>
    <w:rsid w:val="00681BB6"/>
    <w:rsid w:val="006841E7"/>
    <w:rsid w:val="00685CB6"/>
    <w:rsid w:val="00687C2B"/>
    <w:rsid w:val="00693F4C"/>
    <w:rsid w:val="00697630"/>
    <w:rsid w:val="006A2400"/>
    <w:rsid w:val="006A36B4"/>
    <w:rsid w:val="006A5440"/>
    <w:rsid w:val="006B02D1"/>
    <w:rsid w:val="006B0872"/>
    <w:rsid w:val="006B23DC"/>
    <w:rsid w:val="006B35CC"/>
    <w:rsid w:val="006B5521"/>
    <w:rsid w:val="006C1C60"/>
    <w:rsid w:val="006C4AE3"/>
    <w:rsid w:val="006C626A"/>
    <w:rsid w:val="006D7593"/>
    <w:rsid w:val="006D75A2"/>
    <w:rsid w:val="006E1254"/>
    <w:rsid w:val="006E18ED"/>
    <w:rsid w:val="006E3AA2"/>
    <w:rsid w:val="006F146B"/>
    <w:rsid w:val="006F21E0"/>
    <w:rsid w:val="006F4232"/>
    <w:rsid w:val="006F4259"/>
    <w:rsid w:val="00701A54"/>
    <w:rsid w:val="007036B6"/>
    <w:rsid w:val="00704468"/>
    <w:rsid w:val="00705801"/>
    <w:rsid w:val="007173D7"/>
    <w:rsid w:val="0072423A"/>
    <w:rsid w:val="00724E3B"/>
    <w:rsid w:val="00726AF2"/>
    <w:rsid w:val="00731726"/>
    <w:rsid w:val="00731761"/>
    <w:rsid w:val="0074078A"/>
    <w:rsid w:val="00740F93"/>
    <w:rsid w:val="00744154"/>
    <w:rsid w:val="00763BAC"/>
    <w:rsid w:val="00764AC6"/>
    <w:rsid w:val="00766000"/>
    <w:rsid w:val="00772F6A"/>
    <w:rsid w:val="00773E84"/>
    <w:rsid w:val="00774391"/>
    <w:rsid w:val="00784513"/>
    <w:rsid w:val="0078637F"/>
    <w:rsid w:val="00786FDC"/>
    <w:rsid w:val="00790468"/>
    <w:rsid w:val="00791CFB"/>
    <w:rsid w:val="007923F3"/>
    <w:rsid w:val="00794470"/>
    <w:rsid w:val="00794482"/>
    <w:rsid w:val="00794804"/>
    <w:rsid w:val="0079489F"/>
    <w:rsid w:val="007A1DA2"/>
    <w:rsid w:val="007A20C9"/>
    <w:rsid w:val="007A32F6"/>
    <w:rsid w:val="007A4803"/>
    <w:rsid w:val="007A7FEB"/>
    <w:rsid w:val="007B1185"/>
    <w:rsid w:val="007B1719"/>
    <w:rsid w:val="007B67C8"/>
    <w:rsid w:val="007B76DB"/>
    <w:rsid w:val="007C0352"/>
    <w:rsid w:val="007C2DAA"/>
    <w:rsid w:val="007D1461"/>
    <w:rsid w:val="007D2037"/>
    <w:rsid w:val="007D31FC"/>
    <w:rsid w:val="007D5869"/>
    <w:rsid w:val="007D5D5D"/>
    <w:rsid w:val="007E3803"/>
    <w:rsid w:val="007E5F76"/>
    <w:rsid w:val="007F06E4"/>
    <w:rsid w:val="007F2E23"/>
    <w:rsid w:val="007F58CB"/>
    <w:rsid w:val="008201D5"/>
    <w:rsid w:val="00821230"/>
    <w:rsid w:val="00825ADB"/>
    <w:rsid w:val="00833A19"/>
    <w:rsid w:val="00837DE3"/>
    <w:rsid w:val="0084091B"/>
    <w:rsid w:val="008413EF"/>
    <w:rsid w:val="008437DF"/>
    <w:rsid w:val="00845B94"/>
    <w:rsid w:val="008520CB"/>
    <w:rsid w:val="008533AA"/>
    <w:rsid w:val="008551FC"/>
    <w:rsid w:val="00855EC1"/>
    <w:rsid w:val="0086518D"/>
    <w:rsid w:val="00866821"/>
    <w:rsid w:val="008704B3"/>
    <w:rsid w:val="00877607"/>
    <w:rsid w:val="0088329B"/>
    <w:rsid w:val="008845A6"/>
    <w:rsid w:val="0088484F"/>
    <w:rsid w:val="00890F9E"/>
    <w:rsid w:val="008913EA"/>
    <w:rsid w:val="0089449B"/>
    <w:rsid w:val="00894523"/>
    <w:rsid w:val="00896F2B"/>
    <w:rsid w:val="0089759B"/>
    <w:rsid w:val="008A2396"/>
    <w:rsid w:val="008A5655"/>
    <w:rsid w:val="008B3BAF"/>
    <w:rsid w:val="008B60A5"/>
    <w:rsid w:val="008C6820"/>
    <w:rsid w:val="008D4DDF"/>
    <w:rsid w:val="008D5068"/>
    <w:rsid w:val="008D623E"/>
    <w:rsid w:val="008E0745"/>
    <w:rsid w:val="008E183E"/>
    <w:rsid w:val="008E3A28"/>
    <w:rsid w:val="008E676A"/>
    <w:rsid w:val="008F10F7"/>
    <w:rsid w:val="008F4FCA"/>
    <w:rsid w:val="008F78AE"/>
    <w:rsid w:val="00900042"/>
    <w:rsid w:val="00900D8B"/>
    <w:rsid w:val="0090622B"/>
    <w:rsid w:val="00915B3B"/>
    <w:rsid w:val="00915C31"/>
    <w:rsid w:val="00917D26"/>
    <w:rsid w:val="00921CF6"/>
    <w:rsid w:val="009262A5"/>
    <w:rsid w:val="00927481"/>
    <w:rsid w:val="00931C1A"/>
    <w:rsid w:val="009339F2"/>
    <w:rsid w:val="00943944"/>
    <w:rsid w:val="00944A6F"/>
    <w:rsid w:val="00945FCD"/>
    <w:rsid w:val="00950D2C"/>
    <w:rsid w:val="009523E5"/>
    <w:rsid w:val="0095257D"/>
    <w:rsid w:val="00952691"/>
    <w:rsid w:val="00960194"/>
    <w:rsid w:val="0096547D"/>
    <w:rsid w:val="00973DAA"/>
    <w:rsid w:val="00982761"/>
    <w:rsid w:val="00984517"/>
    <w:rsid w:val="00991B94"/>
    <w:rsid w:val="009923D0"/>
    <w:rsid w:val="009967C5"/>
    <w:rsid w:val="009A1B9C"/>
    <w:rsid w:val="009A2B9E"/>
    <w:rsid w:val="009A3545"/>
    <w:rsid w:val="009B104E"/>
    <w:rsid w:val="009B1F10"/>
    <w:rsid w:val="009B3854"/>
    <w:rsid w:val="009B7E02"/>
    <w:rsid w:val="009D30BA"/>
    <w:rsid w:val="009D3168"/>
    <w:rsid w:val="009D541D"/>
    <w:rsid w:val="009D5885"/>
    <w:rsid w:val="009E08EA"/>
    <w:rsid w:val="009E1EE0"/>
    <w:rsid w:val="009E30A0"/>
    <w:rsid w:val="009F3EA3"/>
    <w:rsid w:val="00A00E12"/>
    <w:rsid w:val="00A0393B"/>
    <w:rsid w:val="00A06C6A"/>
    <w:rsid w:val="00A1013C"/>
    <w:rsid w:val="00A119C2"/>
    <w:rsid w:val="00A25054"/>
    <w:rsid w:val="00A26028"/>
    <w:rsid w:val="00A32635"/>
    <w:rsid w:val="00A35474"/>
    <w:rsid w:val="00A35663"/>
    <w:rsid w:val="00A373D4"/>
    <w:rsid w:val="00A37DE3"/>
    <w:rsid w:val="00A43858"/>
    <w:rsid w:val="00A45ADF"/>
    <w:rsid w:val="00A51A02"/>
    <w:rsid w:val="00A527D7"/>
    <w:rsid w:val="00A532A2"/>
    <w:rsid w:val="00A559BB"/>
    <w:rsid w:val="00A57495"/>
    <w:rsid w:val="00A578F7"/>
    <w:rsid w:val="00A6554B"/>
    <w:rsid w:val="00A7230D"/>
    <w:rsid w:val="00A73B87"/>
    <w:rsid w:val="00A84091"/>
    <w:rsid w:val="00A87069"/>
    <w:rsid w:val="00A91B22"/>
    <w:rsid w:val="00A938A8"/>
    <w:rsid w:val="00A955B9"/>
    <w:rsid w:val="00AA507E"/>
    <w:rsid w:val="00AA7C2B"/>
    <w:rsid w:val="00AA7CCA"/>
    <w:rsid w:val="00AB49BE"/>
    <w:rsid w:val="00AB7021"/>
    <w:rsid w:val="00AC241D"/>
    <w:rsid w:val="00AC2896"/>
    <w:rsid w:val="00AC4282"/>
    <w:rsid w:val="00AC73FA"/>
    <w:rsid w:val="00AD08D1"/>
    <w:rsid w:val="00AD0CD9"/>
    <w:rsid w:val="00AD2589"/>
    <w:rsid w:val="00AD3661"/>
    <w:rsid w:val="00AD458A"/>
    <w:rsid w:val="00AD54AC"/>
    <w:rsid w:val="00AE5D53"/>
    <w:rsid w:val="00AE7BF7"/>
    <w:rsid w:val="00B015AF"/>
    <w:rsid w:val="00B0734E"/>
    <w:rsid w:val="00B07F7F"/>
    <w:rsid w:val="00B105B5"/>
    <w:rsid w:val="00B10E39"/>
    <w:rsid w:val="00B11663"/>
    <w:rsid w:val="00B11A00"/>
    <w:rsid w:val="00B16597"/>
    <w:rsid w:val="00B16D71"/>
    <w:rsid w:val="00B31D00"/>
    <w:rsid w:val="00B374A0"/>
    <w:rsid w:val="00B53115"/>
    <w:rsid w:val="00B65727"/>
    <w:rsid w:val="00B72E6A"/>
    <w:rsid w:val="00B7583A"/>
    <w:rsid w:val="00B76804"/>
    <w:rsid w:val="00B76ECE"/>
    <w:rsid w:val="00B77A6E"/>
    <w:rsid w:val="00B86C00"/>
    <w:rsid w:val="00B9124D"/>
    <w:rsid w:val="00B95297"/>
    <w:rsid w:val="00B95DF5"/>
    <w:rsid w:val="00BA75EA"/>
    <w:rsid w:val="00BA7B97"/>
    <w:rsid w:val="00BB00B2"/>
    <w:rsid w:val="00BB0E15"/>
    <w:rsid w:val="00BB1CDC"/>
    <w:rsid w:val="00BB59B9"/>
    <w:rsid w:val="00BB706F"/>
    <w:rsid w:val="00BC0187"/>
    <w:rsid w:val="00BC0EDB"/>
    <w:rsid w:val="00BC7839"/>
    <w:rsid w:val="00BE2405"/>
    <w:rsid w:val="00BE4B30"/>
    <w:rsid w:val="00BF1F0B"/>
    <w:rsid w:val="00BF2486"/>
    <w:rsid w:val="00BF7D85"/>
    <w:rsid w:val="00C06827"/>
    <w:rsid w:val="00C2596E"/>
    <w:rsid w:val="00C26001"/>
    <w:rsid w:val="00C32FE5"/>
    <w:rsid w:val="00C336C2"/>
    <w:rsid w:val="00C33F8A"/>
    <w:rsid w:val="00C37E2E"/>
    <w:rsid w:val="00C407F9"/>
    <w:rsid w:val="00C409B6"/>
    <w:rsid w:val="00C447CE"/>
    <w:rsid w:val="00C461C4"/>
    <w:rsid w:val="00C50F9C"/>
    <w:rsid w:val="00C570C3"/>
    <w:rsid w:val="00C6017C"/>
    <w:rsid w:val="00C63630"/>
    <w:rsid w:val="00C64A31"/>
    <w:rsid w:val="00C67EB2"/>
    <w:rsid w:val="00C72A7C"/>
    <w:rsid w:val="00C774ED"/>
    <w:rsid w:val="00C815E8"/>
    <w:rsid w:val="00C84E7E"/>
    <w:rsid w:val="00C8740A"/>
    <w:rsid w:val="00CA0ED4"/>
    <w:rsid w:val="00CA3AEB"/>
    <w:rsid w:val="00CB598E"/>
    <w:rsid w:val="00CB6C5F"/>
    <w:rsid w:val="00CC1452"/>
    <w:rsid w:val="00CC1ABC"/>
    <w:rsid w:val="00CC4128"/>
    <w:rsid w:val="00CC5279"/>
    <w:rsid w:val="00CC5355"/>
    <w:rsid w:val="00CD1D55"/>
    <w:rsid w:val="00CD2915"/>
    <w:rsid w:val="00CD4F08"/>
    <w:rsid w:val="00CD5280"/>
    <w:rsid w:val="00CE23A6"/>
    <w:rsid w:val="00CF00E5"/>
    <w:rsid w:val="00CF3E56"/>
    <w:rsid w:val="00D10050"/>
    <w:rsid w:val="00D10286"/>
    <w:rsid w:val="00D131C1"/>
    <w:rsid w:val="00D23B6D"/>
    <w:rsid w:val="00D27016"/>
    <w:rsid w:val="00D34279"/>
    <w:rsid w:val="00D34C5B"/>
    <w:rsid w:val="00D4368B"/>
    <w:rsid w:val="00D44AEA"/>
    <w:rsid w:val="00D46BCE"/>
    <w:rsid w:val="00D50B97"/>
    <w:rsid w:val="00D55AD7"/>
    <w:rsid w:val="00D607C7"/>
    <w:rsid w:val="00D63A41"/>
    <w:rsid w:val="00D64331"/>
    <w:rsid w:val="00D65BFC"/>
    <w:rsid w:val="00D67DF6"/>
    <w:rsid w:val="00D74169"/>
    <w:rsid w:val="00D75C0C"/>
    <w:rsid w:val="00D94CC9"/>
    <w:rsid w:val="00D95514"/>
    <w:rsid w:val="00DB2267"/>
    <w:rsid w:val="00DB3CD1"/>
    <w:rsid w:val="00DB4716"/>
    <w:rsid w:val="00DB51F2"/>
    <w:rsid w:val="00DB5896"/>
    <w:rsid w:val="00DB5FC6"/>
    <w:rsid w:val="00DB6777"/>
    <w:rsid w:val="00DB6AFB"/>
    <w:rsid w:val="00DC109E"/>
    <w:rsid w:val="00DD0E46"/>
    <w:rsid w:val="00DE3D05"/>
    <w:rsid w:val="00DE6933"/>
    <w:rsid w:val="00DF3221"/>
    <w:rsid w:val="00DF5929"/>
    <w:rsid w:val="00E02AFA"/>
    <w:rsid w:val="00E04771"/>
    <w:rsid w:val="00E0487F"/>
    <w:rsid w:val="00E056A8"/>
    <w:rsid w:val="00E126DF"/>
    <w:rsid w:val="00E15508"/>
    <w:rsid w:val="00E23A62"/>
    <w:rsid w:val="00E2598A"/>
    <w:rsid w:val="00E30033"/>
    <w:rsid w:val="00E32883"/>
    <w:rsid w:val="00E32889"/>
    <w:rsid w:val="00E35453"/>
    <w:rsid w:val="00E3578C"/>
    <w:rsid w:val="00E3733B"/>
    <w:rsid w:val="00E40336"/>
    <w:rsid w:val="00E42D7B"/>
    <w:rsid w:val="00E4601C"/>
    <w:rsid w:val="00E57067"/>
    <w:rsid w:val="00E61DD6"/>
    <w:rsid w:val="00E628FF"/>
    <w:rsid w:val="00E7779A"/>
    <w:rsid w:val="00E83675"/>
    <w:rsid w:val="00E9685A"/>
    <w:rsid w:val="00E968E8"/>
    <w:rsid w:val="00EA0ADD"/>
    <w:rsid w:val="00EA7037"/>
    <w:rsid w:val="00EB408D"/>
    <w:rsid w:val="00EB4C7D"/>
    <w:rsid w:val="00EC0FA2"/>
    <w:rsid w:val="00ED29C6"/>
    <w:rsid w:val="00ED341A"/>
    <w:rsid w:val="00ED5F25"/>
    <w:rsid w:val="00ED727A"/>
    <w:rsid w:val="00ED7525"/>
    <w:rsid w:val="00EE031E"/>
    <w:rsid w:val="00EE29B8"/>
    <w:rsid w:val="00EE5B8B"/>
    <w:rsid w:val="00EE7154"/>
    <w:rsid w:val="00EF0CF1"/>
    <w:rsid w:val="00EF5B44"/>
    <w:rsid w:val="00F03C76"/>
    <w:rsid w:val="00F049B9"/>
    <w:rsid w:val="00F1583B"/>
    <w:rsid w:val="00F2301C"/>
    <w:rsid w:val="00F23818"/>
    <w:rsid w:val="00F2524B"/>
    <w:rsid w:val="00F25366"/>
    <w:rsid w:val="00F344EA"/>
    <w:rsid w:val="00F4140D"/>
    <w:rsid w:val="00F42B34"/>
    <w:rsid w:val="00F4366B"/>
    <w:rsid w:val="00F43E05"/>
    <w:rsid w:val="00F5048E"/>
    <w:rsid w:val="00F506F1"/>
    <w:rsid w:val="00F61035"/>
    <w:rsid w:val="00F62D89"/>
    <w:rsid w:val="00F7163A"/>
    <w:rsid w:val="00F745FE"/>
    <w:rsid w:val="00F801A1"/>
    <w:rsid w:val="00F8112F"/>
    <w:rsid w:val="00F81954"/>
    <w:rsid w:val="00F81FC8"/>
    <w:rsid w:val="00F83B10"/>
    <w:rsid w:val="00F84F7B"/>
    <w:rsid w:val="00F94615"/>
    <w:rsid w:val="00F96231"/>
    <w:rsid w:val="00FA0851"/>
    <w:rsid w:val="00FA5041"/>
    <w:rsid w:val="00FB07BD"/>
    <w:rsid w:val="00FB091B"/>
    <w:rsid w:val="00FB22F6"/>
    <w:rsid w:val="00FB7BDB"/>
    <w:rsid w:val="00FB7D38"/>
    <w:rsid w:val="00FC18A8"/>
    <w:rsid w:val="00FC4A27"/>
    <w:rsid w:val="00FC629C"/>
    <w:rsid w:val="00FC66E9"/>
    <w:rsid w:val="00FC6C25"/>
    <w:rsid w:val="00FD03A5"/>
    <w:rsid w:val="00FD128C"/>
    <w:rsid w:val="00FD15C8"/>
    <w:rsid w:val="00FD2C8F"/>
    <w:rsid w:val="00FD4D57"/>
    <w:rsid w:val="00FE06F1"/>
    <w:rsid w:val="00FE14F4"/>
    <w:rsid w:val="00FE23E2"/>
    <w:rsid w:val="00FE30D5"/>
    <w:rsid w:val="00FE5D26"/>
    <w:rsid w:val="00FF558C"/>
    <w:rsid w:val="00FF5EA8"/>
    <w:rsid w:val="00FF6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B72E43"/>
  <w15:docId w15:val="{D67C095A-5B57-4B56-9B56-1B38C007B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rsid w:val="002A5227"/>
    <w:pPr>
      <w:keepNext/>
      <w:numPr>
        <w:numId w:val="20"/>
      </w:numPr>
      <w:spacing w:before="240" w:after="60"/>
      <w:outlineLvl w:val="0"/>
    </w:pPr>
    <w:rPr>
      <w:b/>
      <w:kern w:val="32"/>
      <w:sz w:val="32"/>
      <w:szCs w:val="20"/>
      <w:lang w:eastAsia="en-GB"/>
    </w:rPr>
  </w:style>
  <w:style w:type="paragraph" w:styleId="Heading3">
    <w:name w:val="heading 3"/>
    <w:basedOn w:val="Normal"/>
    <w:next w:val="Normal"/>
    <w:link w:val="Heading3Char"/>
    <w:qFormat/>
    <w:rsid w:val="002A5227"/>
    <w:pPr>
      <w:keepNext/>
      <w:numPr>
        <w:ilvl w:val="2"/>
        <w:numId w:val="20"/>
      </w:numPr>
      <w:spacing w:before="240" w:after="60"/>
      <w:outlineLvl w:val="2"/>
    </w:pPr>
    <w:rPr>
      <w:b/>
      <w:sz w:val="26"/>
      <w:szCs w:val="20"/>
      <w:lang w:eastAsia="en-GB"/>
    </w:rPr>
  </w:style>
  <w:style w:type="paragraph" w:styleId="Heading4">
    <w:name w:val="heading 4"/>
    <w:basedOn w:val="Normal"/>
    <w:next w:val="Normal"/>
    <w:link w:val="Heading4Char"/>
    <w:qFormat/>
    <w:rsid w:val="002A5227"/>
    <w:pPr>
      <w:widowControl w:val="0"/>
      <w:numPr>
        <w:ilvl w:val="3"/>
        <w:numId w:val="20"/>
      </w:numPr>
      <w:autoSpaceDE w:val="0"/>
      <w:autoSpaceDN w:val="0"/>
      <w:adjustRightInd w:val="0"/>
      <w:outlineLvl w:val="3"/>
    </w:pPr>
    <w:rPr>
      <w:szCs w:val="20"/>
      <w:lang w:eastAsia="en-GB"/>
    </w:rPr>
  </w:style>
  <w:style w:type="paragraph" w:styleId="Heading5">
    <w:name w:val="heading 5"/>
    <w:basedOn w:val="Normal"/>
    <w:next w:val="Normal"/>
    <w:link w:val="Heading5Char"/>
    <w:qFormat/>
    <w:rsid w:val="002A5227"/>
    <w:pPr>
      <w:widowControl w:val="0"/>
      <w:numPr>
        <w:ilvl w:val="4"/>
        <w:numId w:val="20"/>
      </w:numPr>
      <w:autoSpaceDE w:val="0"/>
      <w:autoSpaceDN w:val="0"/>
      <w:adjustRightInd w:val="0"/>
      <w:outlineLvl w:val="4"/>
    </w:pPr>
    <w:rPr>
      <w:szCs w:val="20"/>
      <w:lang w:eastAsia="en-GB"/>
    </w:rPr>
  </w:style>
  <w:style w:type="paragraph" w:styleId="Heading6">
    <w:name w:val="heading 6"/>
    <w:basedOn w:val="Normal"/>
    <w:next w:val="Normal"/>
    <w:link w:val="Heading6Char"/>
    <w:qFormat/>
    <w:rsid w:val="002A5227"/>
    <w:pPr>
      <w:numPr>
        <w:ilvl w:val="5"/>
        <w:numId w:val="20"/>
      </w:numPr>
      <w:spacing w:before="240" w:after="60"/>
      <w:outlineLvl w:val="5"/>
    </w:pPr>
    <w:rPr>
      <w:rFonts w:ascii="Times New Roman" w:hAnsi="Times New Roman"/>
      <w:b/>
      <w:sz w:val="22"/>
      <w:szCs w:val="20"/>
      <w:lang w:eastAsia="en-GB"/>
    </w:rPr>
  </w:style>
  <w:style w:type="paragraph" w:styleId="Heading7">
    <w:name w:val="heading 7"/>
    <w:basedOn w:val="Normal"/>
    <w:next w:val="Normal"/>
    <w:link w:val="Heading7Char"/>
    <w:qFormat/>
    <w:rsid w:val="002A5227"/>
    <w:pPr>
      <w:numPr>
        <w:ilvl w:val="6"/>
        <w:numId w:val="20"/>
      </w:numPr>
      <w:spacing w:before="240" w:after="60"/>
      <w:outlineLvl w:val="6"/>
    </w:pPr>
    <w:rPr>
      <w:rFonts w:ascii="Times New Roman" w:hAnsi="Times New Roman"/>
      <w:szCs w:val="20"/>
      <w:lang w:eastAsia="en-GB"/>
    </w:rPr>
  </w:style>
  <w:style w:type="paragraph" w:styleId="Heading8">
    <w:name w:val="heading 8"/>
    <w:basedOn w:val="Normal"/>
    <w:next w:val="Normal"/>
    <w:link w:val="Heading8Char"/>
    <w:qFormat/>
    <w:rsid w:val="002A5227"/>
    <w:pPr>
      <w:numPr>
        <w:ilvl w:val="7"/>
        <w:numId w:val="20"/>
      </w:numPr>
      <w:spacing w:before="240" w:after="60"/>
      <w:outlineLvl w:val="7"/>
    </w:pPr>
    <w:rPr>
      <w:rFonts w:ascii="Times New Roman" w:hAnsi="Times New Roman"/>
      <w:i/>
      <w:szCs w:val="20"/>
      <w:lang w:eastAsia="en-GB"/>
    </w:rPr>
  </w:style>
  <w:style w:type="paragraph" w:styleId="Heading9">
    <w:name w:val="heading 9"/>
    <w:basedOn w:val="Normal"/>
    <w:next w:val="Normal"/>
    <w:link w:val="Heading9Char"/>
    <w:qFormat/>
    <w:rsid w:val="002A5227"/>
    <w:pPr>
      <w:numPr>
        <w:ilvl w:val="8"/>
        <w:numId w:val="20"/>
      </w:numPr>
      <w:spacing w:before="240" w:after="60"/>
      <w:outlineLvl w:val="8"/>
    </w:pPr>
    <w:rPr>
      <w:sz w:val="2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6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12D16"/>
    <w:pPr>
      <w:tabs>
        <w:tab w:val="center" w:pos="4320"/>
        <w:tab w:val="right" w:pos="8640"/>
      </w:tabs>
    </w:pPr>
  </w:style>
  <w:style w:type="character" w:styleId="PageNumber">
    <w:name w:val="page number"/>
    <w:basedOn w:val="DefaultParagraphFont"/>
    <w:rsid w:val="00312D16"/>
  </w:style>
  <w:style w:type="paragraph" w:styleId="ListParagraph">
    <w:name w:val="List Paragraph"/>
    <w:basedOn w:val="Normal"/>
    <w:uiPriority w:val="34"/>
    <w:qFormat/>
    <w:rsid w:val="00627838"/>
    <w:pPr>
      <w:ind w:left="720"/>
      <w:contextualSpacing/>
    </w:pPr>
  </w:style>
  <w:style w:type="paragraph" w:styleId="BalloonText">
    <w:name w:val="Balloon Text"/>
    <w:basedOn w:val="Normal"/>
    <w:link w:val="BalloonTextChar"/>
    <w:uiPriority w:val="99"/>
    <w:semiHidden/>
    <w:unhideWhenUsed/>
    <w:rsid w:val="006841E7"/>
    <w:rPr>
      <w:rFonts w:cs="Arial"/>
      <w:sz w:val="16"/>
      <w:szCs w:val="16"/>
    </w:rPr>
  </w:style>
  <w:style w:type="character" w:customStyle="1" w:styleId="BalloonTextChar">
    <w:name w:val="Balloon Text Char"/>
    <w:basedOn w:val="DefaultParagraphFont"/>
    <w:link w:val="BalloonText"/>
    <w:uiPriority w:val="99"/>
    <w:semiHidden/>
    <w:rsid w:val="006841E7"/>
    <w:rPr>
      <w:rFonts w:ascii="Arial" w:hAnsi="Arial" w:cs="Arial"/>
      <w:sz w:val="16"/>
      <w:szCs w:val="16"/>
      <w:lang w:eastAsia="en-US"/>
    </w:rPr>
  </w:style>
  <w:style w:type="character" w:customStyle="1" w:styleId="Heading1Char">
    <w:name w:val="Heading 1 Char"/>
    <w:basedOn w:val="DefaultParagraphFont"/>
    <w:link w:val="Heading1"/>
    <w:rsid w:val="002A5227"/>
    <w:rPr>
      <w:rFonts w:ascii="Arial" w:hAnsi="Arial"/>
      <w:b/>
      <w:kern w:val="32"/>
      <w:sz w:val="32"/>
    </w:rPr>
  </w:style>
  <w:style w:type="character" w:customStyle="1" w:styleId="Heading3Char">
    <w:name w:val="Heading 3 Char"/>
    <w:basedOn w:val="DefaultParagraphFont"/>
    <w:link w:val="Heading3"/>
    <w:rsid w:val="002A5227"/>
    <w:rPr>
      <w:rFonts w:ascii="Arial" w:hAnsi="Arial"/>
      <w:b/>
      <w:sz w:val="26"/>
    </w:rPr>
  </w:style>
  <w:style w:type="character" w:customStyle="1" w:styleId="Heading4Char">
    <w:name w:val="Heading 4 Char"/>
    <w:basedOn w:val="DefaultParagraphFont"/>
    <w:link w:val="Heading4"/>
    <w:rsid w:val="002A5227"/>
    <w:rPr>
      <w:rFonts w:ascii="Arial" w:hAnsi="Arial"/>
      <w:sz w:val="24"/>
    </w:rPr>
  </w:style>
  <w:style w:type="character" w:customStyle="1" w:styleId="Heading5Char">
    <w:name w:val="Heading 5 Char"/>
    <w:basedOn w:val="DefaultParagraphFont"/>
    <w:link w:val="Heading5"/>
    <w:rsid w:val="002A5227"/>
    <w:rPr>
      <w:rFonts w:ascii="Arial" w:hAnsi="Arial"/>
      <w:sz w:val="24"/>
    </w:rPr>
  </w:style>
  <w:style w:type="character" w:customStyle="1" w:styleId="Heading6Char">
    <w:name w:val="Heading 6 Char"/>
    <w:basedOn w:val="DefaultParagraphFont"/>
    <w:link w:val="Heading6"/>
    <w:rsid w:val="002A5227"/>
    <w:rPr>
      <w:b/>
      <w:sz w:val="22"/>
    </w:rPr>
  </w:style>
  <w:style w:type="character" w:customStyle="1" w:styleId="Heading7Char">
    <w:name w:val="Heading 7 Char"/>
    <w:basedOn w:val="DefaultParagraphFont"/>
    <w:link w:val="Heading7"/>
    <w:rsid w:val="002A5227"/>
    <w:rPr>
      <w:sz w:val="24"/>
    </w:rPr>
  </w:style>
  <w:style w:type="character" w:customStyle="1" w:styleId="Heading8Char">
    <w:name w:val="Heading 8 Char"/>
    <w:basedOn w:val="DefaultParagraphFont"/>
    <w:link w:val="Heading8"/>
    <w:rsid w:val="002A5227"/>
    <w:rPr>
      <w:i/>
      <w:sz w:val="24"/>
    </w:rPr>
  </w:style>
  <w:style w:type="character" w:customStyle="1" w:styleId="Heading9Char">
    <w:name w:val="Heading 9 Char"/>
    <w:basedOn w:val="DefaultParagraphFont"/>
    <w:link w:val="Heading9"/>
    <w:rsid w:val="002A5227"/>
    <w:rPr>
      <w:rFonts w:ascii="Arial" w:hAnsi="Arial"/>
      <w:sz w:val="22"/>
    </w:rPr>
  </w:style>
  <w:style w:type="paragraph" w:customStyle="1" w:styleId="xmsonormal">
    <w:name w:val="x_msonormal"/>
    <w:basedOn w:val="Normal"/>
    <w:rsid w:val="00614C27"/>
    <w:pPr>
      <w:spacing w:before="100" w:beforeAutospacing="1" w:after="100" w:afterAutospacing="1"/>
    </w:pPr>
    <w:rPr>
      <w:rFonts w:ascii="Times New Roman" w:hAnsi="Times New Roman"/>
      <w:lang w:eastAsia="en-GB"/>
    </w:rPr>
  </w:style>
  <w:style w:type="paragraph" w:customStyle="1" w:styleId="xmsolistparagraph">
    <w:name w:val="x_msolistparagraph"/>
    <w:basedOn w:val="Normal"/>
    <w:rsid w:val="00614C27"/>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22752">
      <w:bodyDiv w:val="1"/>
      <w:marLeft w:val="0"/>
      <w:marRight w:val="0"/>
      <w:marTop w:val="0"/>
      <w:marBottom w:val="0"/>
      <w:divBdr>
        <w:top w:val="none" w:sz="0" w:space="0" w:color="auto"/>
        <w:left w:val="none" w:sz="0" w:space="0" w:color="auto"/>
        <w:bottom w:val="none" w:sz="0" w:space="0" w:color="auto"/>
        <w:right w:val="none" w:sz="0" w:space="0" w:color="auto"/>
      </w:divBdr>
    </w:div>
    <w:div w:id="1257253951">
      <w:bodyDiv w:val="1"/>
      <w:marLeft w:val="0"/>
      <w:marRight w:val="0"/>
      <w:marTop w:val="0"/>
      <w:marBottom w:val="0"/>
      <w:divBdr>
        <w:top w:val="none" w:sz="0" w:space="0" w:color="auto"/>
        <w:left w:val="none" w:sz="0" w:space="0" w:color="auto"/>
        <w:bottom w:val="none" w:sz="0" w:space="0" w:color="auto"/>
        <w:right w:val="none" w:sz="0" w:space="0" w:color="auto"/>
      </w:divBdr>
    </w:div>
    <w:div w:id="1288193842">
      <w:bodyDiv w:val="1"/>
      <w:marLeft w:val="0"/>
      <w:marRight w:val="0"/>
      <w:marTop w:val="0"/>
      <w:marBottom w:val="0"/>
      <w:divBdr>
        <w:top w:val="none" w:sz="0" w:space="0" w:color="auto"/>
        <w:left w:val="none" w:sz="0" w:space="0" w:color="auto"/>
        <w:bottom w:val="none" w:sz="0" w:space="0" w:color="auto"/>
        <w:right w:val="none" w:sz="0" w:space="0" w:color="auto"/>
      </w:divBdr>
      <w:divsChild>
        <w:div w:id="1089735218">
          <w:marLeft w:val="0"/>
          <w:marRight w:val="0"/>
          <w:marTop w:val="0"/>
          <w:marBottom w:val="0"/>
          <w:divBdr>
            <w:top w:val="none" w:sz="0" w:space="0" w:color="auto"/>
            <w:left w:val="none" w:sz="0" w:space="0" w:color="auto"/>
            <w:bottom w:val="none" w:sz="0" w:space="0" w:color="auto"/>
            <w:right w:val="none" w:sz="0" w:space="0" w:color="auto"/>
          </w:divBdr>
        </w:div>
        <w:div w:id="632949153">
          <w:marLeft w:val="0"/>
          <w:marRight w:val="0"/>
          <w:marTop w:val="0"/>
          <w:marBottom w:val="0"/>
          <w:divBdr>
            <w:top w:val="none" w:sz="0" w:space="0" w:color="auto"/>
            <w:left w:val="none" w:sz="0" w:space="0" w:color="auto"/>
            <w:bottom w:val="none" w:sz="0" w:space="0" w:color="auto"/>
            <w:right w:val="none" w:sz="0" w:space="0" w:color="auto"/>
          </w:divBdr>
        </w:div>
        <w:div w:id="1569611537">
          <w:marLeft w:val="0"/>
          <w:marRight w:val="0"/>
          <w:marTop w:val="0"/>
          <w:marBottom w:val="0"/>
          <w:divBdr>
            <w:top w:val="none" w:sz="0" w:space="0" w:color="auto"/>
            <w:left w:val="none" w:sz="0" w:space="0" w:color="auto"/>
            <w:bottom w:val="none" w:sz="0" w:space="0" w:color="auto"/>
            <w:right w:val="none" w:sz="0" w:space="0" w:color="auto"/>
          </w:divBdr>
        </w:div>
        <w:div w:id="829444283">
          <w:marLeft w:val="0"/>
          <w:marRight w:val="0"/>
          <w:marTop w:val="0"/>
          <w:marBottom w:val="0"/>
          <w:divBdr>
            <w:top w:val="none" w:sz="0" w:space="0" w:color="auto"/>
            <w:left w:val="none" w:sz="0" w:space="0" w:color="auto"/>
            <w:bottom w:val="none" w:sz="0" w:space="0" w:color="auto"/>
            <w:right w:val="none" w:sz="0" w:space="0" w:color="auto"/>
          </w:divBdr>
        </w:div>
        <w:div w:id="1215047743">
          <w:marLeft w:val="0"/>
          <w:marRight w:val="0"/>
          <w:marTop w:val="0"/>
          <w:marBottom w:val="0"/>
          <w:divBdr>
            <w:top w:val="none" w:sz="0" w:space="0" w:color="auto"/>
            <w:left w:val="none" w:sz="0" w:space="0" w:color="auto"/>
            <w:bottom w:val="none" w:sz="0" w:space="0" w:color="auto"/>
            <w:right w:val="none" w:sz="0" w:space="0" w:color="auto"/>
          </w:divBdr>
        </w:div>
        <w:div w:id="69474197">
          <w:marLeft w:val="0"/>
          <w:marRight w:val="0"/>
          <w:marTop w:val="0"/>
          <w:marBottom w:val="0"/>
          <w:divBdr>
            <w:top w:val="none" w:sz="0" w:space="0" w:color="auto"/>
            <w:left w:val="none" w:sz="0" w:space="0" w:color="auto"/>
            <w:bottom w:val="none" w:sz="0" w:space="0" w:color="auto"/>
            <w:right w:val="none" w:sz="0" w:space="0" w:color="auto"/>
          </w:divBdr>
        </w:div>
      </w:divsChild>
    </w:div>
    <w:div w:id="145321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5F13CB-B6D5-4FCD-8BDB-FE0E6C57D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1720</Words>
  <Characters>8747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KETTLESING FELLISCLIFFE COMMUNITY PRIMARY SCHOOL</vt:lpstr>
    </vt:vector>
  </TitlesOfParts>
  <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KETTLESING FELLISCLIFFE COMMUNITY PRIMARY SCHOOL</dc:title>
  <dc:creator>Bradley</dc:creator>
  <cp:lastModifiedBy>chris johnson</cp:lastModifiedBy>
  <cp:revision>4</cp:revision>
  <cp:lastPrinted>2019-06-06T13:32:00Z</cp:lastPrinted>
  <dcterms:created xsi:type="dcterms:W3CDTF">2021-09-28T12:56:00Z</dcterms:created>
  <dcterms:modified xsi:type="dcterms:W3CDTF">2021-09-28T14:39:00Z</dcterms:modified>
</cp:coreProperties>
</file>