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6B85" w:rsidR="00956B85" w:rsidP="00956B85" w:rsidRDefault="001A25A8" w14:paraId="0F7246B1" w14:textId="00E25A7F">
      <w:pPr>
        <w:jc w:val="center"/>
        <w:rPr>
          <w:rFonts w:asciiTheme="minorHAnsi" w:hAnsiTheme="minorHAnsi"/>
          <w:b/>
          <w:szCs w:val="20"/>
          <w:lang w:val="en-US" w:eastAsia="en-GB"/>
        </w:rPr>
      </w:pPr>
      <w:r>
        <w:t xml:space="preserve"> </w:t>
      </w:r>
    </w:p>
    <w:p w:rsidRPr="00956B85" w:rsidR="00956B85" w:rsidP="00956B85" w:rsidRDefault="00956B85" w14:paraId="0F7246B2" w14:textId="39D851B0">
      <w:pPr>
        <w:jc w:val="center"/>
        <w:rPr>
          <w:rFonts w:asciiTheme="minorHAnsi" w:hAnsiTheme="minorHAnsi"/>
          <w:b/>
          <w:szCs w:val="20"/>
          <w:lang w:val="en-US" w:eastAsia="en-GB"/>
        </w:rPr>
      </w:pPr>
    </w:p>
    <w:p w:rsidRPr="00956B85" w:rsidR="00956B85" w:rsidP="00956B85" w:rsidRDefault="00956B85" w14:paraId="0F7246B3" w14:textId="71F7AE9B">
      <w:pPr>
        <w:jc w:val="center"/>
        <w:rPr>
          <w:rFonts w:asciiTheme="minorHAnsi" w:hAnsiTheme="minorHAnsi"/>
          <w:b/>
          <w:szCs w:val="20"/>
          <w:lang w:val="en-US" w:eastAsia="en-GB"/>
        </w:rPr>
      </w:pPr>
    </w:p>
    <w:p w:rsidRPr="00956B85" w:rsidR="00956B85" w:rsidP="00956B85" w:rsidRDefault="00956B85" w14:paraId="0F7246B4" w14:textId="1CB89AE9">
      <w:pPr>
        <w:jc w:val="center"/>
        <w:rPr>
          <w:rFonts w:asciiTheme="minorHAnsi" w:hAnsiTheme="minorHAnsi"/>
          <w:b/>
          <w:szCs w:val="20"/>
          <w:lang w:val="en-US" w:eastAsia="en-GB"/>
        </w:rPr>
      </w:pPr>
    </w:p>
    <w:p w:rsidRPr="00956B85" w:rsidR="00956B85" w:rsidP="00956B85" w:rsidRDefault="00C86674" w14:paraId="0F7246B5" w14:textId="777EB3D2">
      <w:pPr>
        <w:jc w:val="center"/>
        <w:rPr>
          <w:rFonts w:asciiTheme="minorHAnsi" w:hAnsiTheme="minorHAnsi"/>
          <w:b/>
          <w:szCs w:val="20"/>
          <w:lang w:val="en-US" w:eastAsia="en-GB"/>
        </w:rPr>
      </w:pPr>
      <w:r>
        <w:rPr>
          <w:noProof/>
        </w:rPr>
        <w:drawing>
          <wp:anchor distT="0" distB="0" distL="114300" distR="114300" simplePos="0" relativeHeight="251658243" behindDoc="0" locked="0" layoutInCell="1" allowOverlap="1" wp14:anchorId="3C819CF6" wp14:editId="0C4ECBA8">
            <wp:simplePos x="0" y="0"/>
            <wp:positionH relativeFrom="margin">
              <wp:posOffset>1388165</wp:posOffset>
            </wp:positionH>
            <wp:positionV relativeFrom="paragraph">
              <wp:posOffset>3810</wp:posOffset>
            </wp:positionV>
            <wp:extent cx="3644900" cy="1549083"/>
            <wp:effectExtent l="0" t="0" r="0" b="0"/>
            <wp:wrapSquare wrapText="bothSides"/>
            <wp:docPr id="4"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4900" cy="1549083"/>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56B85" w:rsidR="00956B85" w:rsidP="00956B85" w:rsidRDefault="00956B85" w14:paraId="0F7246B6" w14:textId="77777777">
      <w:pPr>
        <w:jc w:val="center"/>
        <w:rPr>
          <w:rFonts w:asciiTheme="minorHAnsi" w:hAnsiTheme="minorHAnsi"/>
          <w:b/>
          <w:szCs w:val="20"/>
          <w:lang w:val="en-US" w:eastAsia="en-GB"/>
        </w:rPr>
      </w:pPr>
    </w:p>
    <w:p w:rsidRPr="00956B85" w:rsidR="00956B85" w:rsidP="00956B85" w:rsidRDefault="00956B85" w14:paraId="0F7246B7" w14:textId="7D8DFC02">
      <w:pPr>
        <w:jc w:val="center"/>
        <w:rPr>
          <w:rFonts w:asciiTheme="minorHAnsi" w:hAnsiTheme="minorHAnsi"/>
          <w:b/>
          <w:szCs w:val="20"/>
          <w:lang w:val="en-US" w:eastAsia="en-GB"/>
        </w:rPr>
      </w:pPr>
    </w:p>
    <w:p w:rsidRPr="00956B85" w:rsidR="00956B85" w:rsidP="00956B85" w:rsidRDefault="00956B85" w14:paraId="0F7246B8" w14:textId="77777777">
      <w:pPr>
        <w:jc w:val="center"/>
        <w:rPr>
          <w:rFonts w:asciiTheme="minorHAnsi" w:hAnsiTheme="minorHAnsi"/>
          <w:b/>
          <w:szCs w:val="20"/>
          <w:lang w:val="en-US" w:eastAsia="en-GB"/>
        </w:rPr>
      </w:pPr>
    </w:p>
    <w:p w:rsidRPr="00956B85" w:rsidR="00956B85" w:rsidP="00956B85" w:rsidRDefault="00956B85" w14:paraId="0F7246B9" w14:textId="3F7C5248">
      <w:pPr>
        <w:jc w:val="center"/>
        <w:rPr>
          <w:rFonts w:asciiTheme="minorHAnsi" w:hAnsiTheme="minorHAnsi"/>
          <w:b/>
          <w:szCs w:val="20"/>
          <w:lang w:val="en-US" w:eastAsia="en-GB"/>
        </w:rPr>
      </w:pPr>
    </w:p>
    <w:p w:rsidRPr="00956B85" w:rsidR="00956B85" w:rsidP="00956B85" w:rsidRDefault="00956B85" w14:paraId="0F7246BA" w14:textId="5847CF2B">
      <w:pPr>
        <w:jc w:val="center"/>
        <w:rPr>
          <w:rFonts w:asciiTheme="minorHAnsi" w:hAnsiTheme="minorHAnsi"/>
          <w:b/>
          <w:szCs w:val="20"/>
          <w:lang w:val="en-US" w:eastAsia="en-GB"/>
        </w:rPr>
      </w:pPr>
    </w:p>
    <w:p w:rsidRPr="00956B85" w:rsidR="00956B85" w:rsidP="00956B85" w:rsidRDefault="00956B85" w14:paraId="0F7246BB" w14:textId="658B6AEF">
      <w:pPr>
        <w:jc w:val="center"/>
        <w:rPr>
          <w:rFonts w:asciiTheme="minorHAnsi" w:hAnsiTheme="minorHAnsi"/>
          <w:b/>
          <w:szCs w:val="20"/>
          <w:lang w:val="en-US" w:eastAsia="en-GB"/>
        </w:rPr>
      </w:pPr>
    </w:p>
    <w:p w:rsidRPr="00956B85" w:rsidR="00956B85" w:rsidP="00956B85" w:rsidRDefault="00956B85" w14:paraId="0F7246BC" w14:textId="77777777">
      <w:pPr>
        <w:jc w:val="center"/>
        <w:rPr>
          <w:rFonts w:asciiTheme="minorHAnsi" w:hAnsiTheme="minorHAnsi"/>
          <w:b/>
          <w:szCs w:val="20"/>
          <w:lang w:val="en-US" w:eastAsia="en-GB"/>
        </w:rPr>
      </w:pPr>
    </w:p>
    <w:p w:rsidRPr="00956B85" w:rsidR="00956B85" w:rsidP="00956B85" w:rsidRDefault="00956B85" w14:paraId="0F7246BD" w14:textId="77777777">
      <w:pPr>
        <w:jc w:val="center"/>
        <w:rPr>
          <w:rFonts w:asciiTheme="minorHAnsi" w:hAnsiTheme="minorHAnsi"/>
          <w:b/>
          <w:szCs w:val="20"/>
          <w:lang w:val="en-US" w:eastAsia="en-GB"/>
        </w:rPr>
      </w:pPr>
    </w:p>
    <w:p w:rsidRPr="00956B85" w:rsidR="00956B85" w:rsidP="00956B85" w:rsidRDefault="00956B85" w14:paraId="0F7246BE" w14:textId="137E8345">
      <w:pPr>
        <w:jc w:val="center"/>
        <w:rPr>
          <w:rFonts w:asciiTheme="minorHAnsi" w:hAnsiTheme="minorHAnsi"/>
          <w:b/>
          <w:szCs w:val="20"/>
          <w:lang w:val="en-US" w:eastAsia="en-GB"/>
        </w:rPr>
      </w:pPr>
    </w:p>
    <w:p w:rsidRPr="00956B85" w:rsidR="00956B85" w:rsidP="00956B85" w:rsidRDefault="00956B85" w14:paraId="0F7246BF" w14:textId="77777777">
      <w:pPr>
        <w:jc w:val="center"/>
        <w:rPr>
          <w:rFonts w:asciiTheme="minorHAnsi" w:hAnsiTheme="minorHAnsi"/>
          <w:b/>
          <w:szCs w:val="20"/>
          <w:lang w:val="en-US" w:eastAsia="en-GB"/>
        </w:rPr>
      </w:pPr>
    </w:p>
    <w:p w:rsidRPr="00956B85" w:rsidR="00956B85" w:rsidP="00956B85" w:rsidRDefault="00956B85" w14:paraId="0F7246C0" w14:textId="77777777">
      <w:pPr>
        <w:jc w:val="center"/>
        <w:rPr>
          <w:rFonts w:asciiTheme="minorHAnsi" w:hAnsiTheme="minorHAnsi"/>
          <w:b/>
          <w:szCs w:val="20"/>
          <w:lang w:val="en-US" w:eastAsia="en-GB"/>
        </w:rPr>
      </w:pPr>
    </w:p>
    <w:p w:rsidRPr="00956B85" w:rsidR="00956B85" w:rsidP="00956B85" w:rsidRDefault="00956B85" w14:paraId="0F7246C1" w14:textId="016A7472">
      <w:pPr>
        <w:jc w:val="center"/>
        <w:rPr>
          <w:rFonts w:asciiTheme="minorHAnsi" w:hAnsiTheme="minorHAnsi"/>
          <w:b/>
          <w:szCs w:val="20"/>
          <w:lang w:val="en-US" w:eastAsia="en-GB"/>
        </w:rPr>
      </w:pPr>
    </w:p>
    <w:p w:rsidRPr="00956B85" w:rsidR="00956B85" w:rsidP="00956B85" w:rsidRDefault="00956B85" w14:paraId="0F7246C2" w14:textId="77777777">
      <w:pPr>
        <w:jc w:val="center"/>
        <w:rPr>
          <w:rFonts w:asciiTheme="minorHAnsi" w:hAnsiTheme="minorHAnsi"/>
          <w:b/>
          <w:szCs w:val="20"/>
          <w:lang w:val="en-US" w:eastAsia="en-GB"/>
        </w:rPr>
      </w:pPr>
    </w:p>
    <w:p w:rsidRPr="00956B85" w:rsidR="00956B85" w:rsidP="00956B85" w:rsidRDefault="00956B85" w14:paraId="0F7246C3" w14:textId="2A6391D6">
      <w:pPr>
        <w:jc w:val="center"/>
        <w:rPr>
          <w:rFonts w:asciiTheme="minorHAnsi" w:hAnsiTheme="minorHAnsi"/>
          <w:b/>
          <w:szCs w:val="20"/>
          <w:lang w:val="en-US" w:eastAsia="en-GB"/>
        </w:rPr>
      </w:pPr>
    </w:p>
    <w:p w:rsidRPr="00956B85" w:rsidR="00956B85" w:rsidP="00956B85" w:rsidRDefault="00D02839" w14:paraId="0F7246C4" w14:textId="48DE7DAF">
      <w:pPr>
        <w:jc w:val="center"/>
        <w:rPr>
          <w:rFonts w:asciiTheme="minorHAnsi" w:hAnsiTheme="minorHAnsi"/>
          <w:b/>
          <w:szCs w:val="20"/>
          <w:lang w:val="en-US" w:eastAsia="en-GB"/>
        </w:rPr>
      </w:pPr>
      <w:r w:rsidRPr="00956B85">
        <w:rPr>
          <w:rFonts w:asciiTheme="minorHAnsi" w:hAnsiTheme="minorHAnsi"/>
          <w:b/>
          <w:noProof/>
          <w:szCs w:val="20"/>
          <w:lang w:eastAsia="en-GB"/>
        </w:rPr>
        <mc:AlternateContent>
          <mc:Choice Requires="wpg">
            <w:drawing>
              <wp:anchor distT="0" distB="0" distL="114300" distR="114300" simplePos="0" relativeHeight="251658240" behindDoc="0" locked="0" layoutInCell="1" allowOverlap="1" wp14:anchorId="0F7247AD" wp14:editId="2D86BFD4">
                <wp:simplePos x="0" y="0"/>
                <wp:positionH relativeFrom="column">
                  <wp:posOffset>1041400</wp:posOffset>
                </wp:positionH>
                <wp:positionV relativeFrom="paragraph">
                  <wp:posOffset>78740</wp:posOffset>
                </wp:positionV>
                <wp:extent cx="4343400" cy="2837815"/>
                <wp:effectExtent l="0" t="0" r="19050" b="19685"/>
                <wp:wrapNone/>
                <wp:docPr id="31" name="Group 31"/>
                <wp:cNvGraphicFramePr/>
                <a:graphic xmlns:a="http://schemas.openxmlformats.org/drawingml/2006/main">
                  <a:graphicData uri="http://schemas.microsoft.com/office/word/2010/wordprocessingGroup">
                    <wpg:wgp>
                      <wpg:cNvGrpSpPr/>
                      <wpg:grpSpPr>
                        <a:xfrm>
                          <a:off x="0" y="0"/>
                          <a:ext cx="4343400" cy="2837815"/>
                          <a:chOff x="207545" y="467940"/>
                          <a:chExt cx="5257800" cy="2324100"/>
                        </a:xfrm>
                      </wpg:grpSpPr>
                      <wps:wsp>
                        <wps:cNvPr id="32" name="Bevel 32"/>
                        <wps:cNvSpPr/>
                        <wps:spPr>
                          <a:xfrm>
                            <a:off x="207545" y="467940"/>
                            <a:ext cx="5257800" cy="2324100"/>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627313" y="660358"/>
                            <a:ext cx="4572001" cy="1814972"/>
                          </a:xfrm>
                          <a:prstGeom prst="rect">
                            <a:avLst/>
                          </a:prstGeom>
                          <a:noFill/>
                          <a:ln w="6350">
                            <a:noFill/>
                          </a:ln>
                          <a:effectLst/>
                        </wps:spPr>
                        <wps:txbx>
                          <w:txbxContent>
                            <w:p w:rsidR="00715949" w:rsidP="00956B85" w:rsidRDefault="00715949" w14:paraId="2481D4D5" w14:textId="77777777">
                              <w:pPr>
                                <w:jc w:val="center"/>
                                <w:rPr>
                                  <w:rFonts w:asciiTheme="minorHAnsi" w:hAnsiTheme="minorHAnsi"/>
                                  <w:b/>
                                  <w:color w:val="FFFFFF" w:themeColor="background1"/>
                                  <w:sz w:val="64"/>
                                  <w:szCs w:val="64"/>
                                </w:rPr>
                              </w:pPr>
                            </w:p>
                            <w:p w:rsidR="00715949" w:rsidP="00956B85" w:rsidRDefault="00216F8E" w14:paraId="1D9EF355" w14:textId="01EEEBDC">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Accessibility Plan</w:t>
                              </w:r>
                            </w:p>
                            <w:p w:rsidR="008A3D09" w:rsidP="00956B85" w:rsidRDefault="008A3D09" w14:paraId="369AC67F" w14:textId="263A8BD6">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202</w:t>
                              </w:r>
                              <w:r w:rsidR="00216F8E">
                                <w:rPr>
                                  <w:rFonts w:asciiTheme="minorHAnsi" w:hAnsiTheme="minorHAnsi"/>
                                  <w:b/>
                                  <w:color w:val="FFFFFF" w:themeColor="background1"/>
                                  <w:sz w:val="64"/>
                                  <w:szCs w:val="64"/>
                                </w:rPr>
                                <w:t>4</w:t>
                              </w:r>
                              <w:r w:rsidR="00D31CEA">
                                <w:rPr>
                                  <w:rFonts w:asciiTheme="minorHAnsi" w:hAnsiTheme="minorHAnsi"/>
                                  <w:b/>
                                  <w:color w:val="FFFFFF" w:themeColor="background1"/>
                                  <w:sz w:val="64"/>
                                  <w:szCs w:val="64"/>
                                </w:rPr>
                                <w:t>-</w:t>
                              </w:r>
                              <w:r>
                                <w:rPr>
                                  <w:rFonts w:asciiTheme="minorHAnsi" w:hAnsiTheme="minorHAnsi"/>
                                  <w:b/>
                                  <w:color w:val="FFFFFF" w:themeColor="background1"/>
                                  <w:sz w:val="64"/>
                                  <w:szCs w:val="64"/>
                                </w:rPr>
                                <w:t>2</w:t>
                              </w:r>
                              <w:r w:rsidR="00624B10">
                                <w:rPr>
                                  <w:rFonts w:asciiTheme="minorHAnsi" w:hAnsiTheme="minorHAnsi"/>
                                  <w:b/>
                                  <w:color w:val="FFFFFF" w:themeColor="background1"/>
                                  <w:sz w:val="64"/>
                                  <w:szCs w:val="64"/>
                                </w:rPr>
                                <w:t>7</w:t>
                              </w:r>
                            </w:p>
                            <w:p w:rsidRPr="00A525C3" w:rsidR="00452E3F" w:rsidP="00956B85" w:rsidRDefault="00452E3F" w14:paraId="0F7247C0" w14:textId="75E9C6F0">
                              <w:pPr>
                                <w:jc w:val="center"/>
                                <w:rPr>
                                  <w:sz w:val="64"/>
                                  <w:szCs w:val="64"/>
                                </w:rPr>
                              </w:pPr>
                              <w:r>
                                <w:rPr>
                                  <w:rFonts w:asciiTheme="minorHAnsi" w:hAnsiTheme="minorHAnsi"/>
                                  <w:b/>
                                  <w:color w:val="FFFFFF" w:themeColor="background1"/>
                                  <w:sz w:val="64"/>
                                  <w:szCs w:val="6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1" style="position:absolute;left:0;text-align:left;margin-left:82pt;margin-top:6.2pt;width:342pt;height:223.45pt;z-index:251658240;mso-width-relative:margin;mso-height-relative:margin" coordsize="52578,23241" coordorigin="2075,4679" o:spid="_x0000_s1026" w14:anchorId="0F724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limo="10800,10800" textboxrect="@0,@0,@1,@2" o:connecttype="custom" o:connectlocs="0,@4;@0,@4;@3,21600;@3,@2;21600,@4;@1,@4;@3,0;@3,@0" o:extrusionok="f"/>
                  <v:handles>
                    <v:h position="#0,topLeft" switch="" xrange="0,10800"/>
                  </v:handles>
                  <o:complex v:ext="view"/>
                </v:shapetype>
                <v:shape id="Bevel 32" style="position:absolute;left:2075;top:4679;width:52578;height:23241;visibility:visible;mso-wrap-style:square;v-text-anchor:middle" o:spid="_x0000_s1027" fillcolor="#4f81bd" strokecolor="#385d8a" strokeweight="2pt" type="#_x0000_t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"/>
                <v:shapetype id="_x0000_t202" coordsize="21600,21600" o:spt="202" path="m,l,21600r21600,l21600,xe">
                  <v:stroke joinstyle="miter"/>
                  <v:path gradientshapeok="t" o:connecttype="rect"/>
                </v:shapetype>
                <v:shape id="Text Box 33" style="position:absolute;left:6273;top:6603;width:45720;height:1815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v:textbox>
                    <w:txbxContent>
                      <w:p w:rsidR="00715949" w:rsidP="00956B85" w:rsidRDefault="00715949" w14:paraId="2481D4D5" w14:textId="77777777">
                        <w:pPr>
                          <w:jc w:val="center"/>
                          <w:rPr>
                            <w:rFonts w:asciiTheme="minorHAnsi" w:hAnsiTheme="minorHAnsi"/>
                            <w:b/>
                            <w:color w:val="FFFFFF" w:themeColor="background1"/>
                            <w:sz w:val="64"/>
                            <w:szCs w:val="64"/>
                          </w:rPr>
                        </w:pPr>
                      </w:p>
                      <w:p w:rsidR="00715949" w:rsidP="00956B85" w:rsidRDefault="00216F8E" w14:paraId="1D9EF355" w14:textId="01EEEBDC">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Accessibility Plan</w:t>
                        </w:r>
                      </w:p>
                      <w:p w:rsidR="008A3D09" w:rsidP="00956B85" w:rsidRDefault="008A3D09" w14:paraId="369AC67F" w14:textId="263A8BD6">
                        <w:pPr>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202</w:t>
                        </w:r>
                        <w:r w:rsidR="00216F8E">
                          <w:rPr>
                            <w:rFonts w:asciiTheme="minorHAnsi" w:hAnsiTheme="minorHAnsi"/>
                            <w:b/>
                            <w:color w:val="FFFFFF" w:themeColor="background1"/>
                            <w:sz w:val="64"/>
                            <w:szCs w:val="64"/>
                          </w:rPr>
                          <w:t>4</w:t>
                        </w:r>
                        <w:r w:rsidR="00D31CEA">
                          <w:rPr>
                            <w:rFonts w:asciiTheme="minorHAnsi" w:hAnsiTheme="minorHAnsi"/>
                            <w:b/>
                            <w:color w:val="FFFFFF" w:themeColor="background1"/>
                            <w:sz w:val="64"/>
                            <w:szCs w:val="64"/>
                          </w:rPr>
                          <w:t>-</w:t>
                        </w:r>
                        <w:r>
                          <w:rPr>
                            <w:rFonts w:asciiTheme="minorHAnsi" w:hAnsiTheme="minorHAnsi"/>
                            <w:b/>
                            <w:color w:val="FFFFFF" w:themeColor="background1"/>
                            <w:sz w:val="64"/>
                            <w:szCs w:val="64"/>
                          </w:rPr>
                          <w:t>2</w:t>
                        </w:r>
                        <w:r w:rsidR="00624B10">
                          <w:rPr>
                            <w:rFonts w:asciiTheme="minorHAnsi" w:hAnsiTheme="minorHAnsi"/>
                            <w:b/>
                            <w:color w:val="FFFFFF" w:themeColor="background1"/>
                            <w:sz w:val="64"/>
                            <w:szCs w:val="64"/>
                          </w:rPr>
                          <w:t>7</w:t>
                        </w:r>
                      </w:p>
                      <w:p w:rsidRPr="00A525C3" w:rsidR="00452E3F" w:rsidP="00956B85" w:rsidRDefault="00452E3F" w14:paraId="0F7247C0" w14:textId="75E9C6F0">
                        <w:pPr>
                          <w:jc w:val="center"/>
                          <w:rPr>
                            <w:sz w:val="64"/>
                            <w:szCs w:val="64"/>
                          </w:rPr>
                        </w:pPr>
                        <w:r>
                          <w:rPr>
                            <w:rFonts w:asciiTheme="minorHAnsi" w:hAnsiTheme="minorHAnsi"/>
                            <w:b/>
                            <w:color w:val="FFFFFF" w:themeColor="background1"/>
                            <w:sz w:val="64"/>
                            <w:szCs w:val="64"/>
                          </w:rPr>
                          <w:t xml:space="preserve"> </w:t>
                        </w:r>
                      </w:p>
                    </w:txbxContent>
                  </v:textbox>
                </v:shape>
              </v:group>
            </w:pict>
          </mc:Fallback>
        </mc:AlternateContent>
      </w:r>
    </w:p>
    <w:p w:rsidRPr="00956B85" w:rsidR="00956B85" w:rsidP="00956B85" w:rsidRDefault="00956B85" w14:paraId="0F7246C5" w14:textId="77777777">
      <w:pPr>
        <w:jc w:val="center"/>
        <w:rPr>
          <w:rFonts w:asciiTheme="minorHAnsi" w:hAnsiTheme="minorHAnsi"/>
          <w:b/>
          <w:szCs w:val="20"/>
          <w:lang w:val="en-US" w:eastAsia="en-GB"/>
        </w:rPr>
      </w:pPr>
    </w:p>
    <w:p w:rsidRPr="00956B85" w:rsidR="00956B85" w:rsidP="00956B85" w:rsidRDefault="00956B85" w14:paraId="0F7246C6" w14:textId="77777777">
      <w:pPr>
        <w:jc w:val="center"/>
        <w:rPr>
          <w:rFonts w:asciiTheme="minorHAnsi" w:hAnsiTheme="minorHAnsi"/>
          <w:b/>
          <w:szCs w:val="20"/>
          <w:lang w:val="en-US" w:eastAsia="en-GB"/>
        </w:rPr>
      </w:pPr>
    </w:p>
    <w:p w:rsidRPr="00956B85" w:rsidR="00956B85" w:rsidP="00956B85" w:rsidRDefault="00956B85" w14:paraId="0F7246C7" w14:textId="77777777">
      <w:pPr>
        <w:jc w:val="center"/>
        <w:rPr>
          <w:rFonts w:asciiTheme="minorHAnsi" w:hAnsiTheme="minorHAnsi"/>
          <w:b/>
          <w:szCs w:val="20"/>
          <w:lang w:val="en-US" w:eastAsia="en-GB"/>
        </w:rPr>
      </w:pPr>
    </w:p>
    <w:p w:rsidRPr="00956B85" w:rsidR="00956B85" w:rsidP="00956B85" w:rsidRDefault="00956B85" w14:paraId="0F7246C8" w14:textId="77777777">
      <w:pPr>
        <w:jc w:val="center"/>
        <w:rPr>
          <w:rFonts w:asciiTheme="minorHAnsi" w:hAnsiTheme="minorHAnsi"/>
          <w:b/>
          <w:szCs w:val="20"/>
          <w:lang w:val="en-US" w:eastAsia="en-GB"/>
        </w:rPr>
      </w:pPr>
    </w:p>
    <w:p w:rsidRPr="00956B85" w:rsidR="00956B85" w:rsidP="00956B85" w:rsidRDefault="00956B85" w14:paraId="0F7246C9" w14:textId="77777777">
      <w:pPr>
        <w:jc w:val="center"/>
        <w:rPr>
          <w:rFonts w:asciiTheme="minorHAnsi" w:hAnsiTheme="minorHAnsi"/>
          <w:b/>
          <w:szCs w:val="20"/>
          <w:lang w:val="en-US" w:eastAsia="en-GB"/>
        </w:rPr>
      </w:pPr>
    </w:p>
    <w:p w:rsidRPr="00956B85" w:rsidR="00956B85" w:rsidP="00956B85" w:rsidRDefault="00956B85" w14:paraId="0F7246CA" w14:textId="77777777">
      <w:pPr>
        <w:jc w:val="center"/>
        <w:rPr>
          <w:rFonts w:asciiTheme="minorHAnsi" w:hAnsiTheme="minorHAnsi"/>
          <w:b/>
          <w:szCs w:val="20"/>
          <w:lang w:val="en-US" w:eastAsia="en-GB"/>
        </w:rPr>
      </w:pPr>
    </w:p>
    <w:p w:rsidRPr="00956B85" w:rsidR="00956B85" w:rsidP="00956B85" w:rsidRDefault="00956B85" w14:paraId="0F7246CB" w14:textId="77777777">
      <w:pPr>
        <w:jc w:val="center"/>
        <w:rPr>
          <w:rFonts w:asciiTheme="minorHAnsi" w:hAnsiTheme="minorHAnsi"/>
          <w:b/>
          <w:szCs w:val="20"/>
          <w:lang w:val="en-US" w:eastAsia="en-GB"/>
        </w:rPr>
      </w:pPr>
    </w:p>
    <w:p w:rsidRPr="00956B85" w:rsidR="00956B85" w:rsidP="00956B85" w:rsidRDefault="00956B85" w14:paraId="0F7246CC" w14:textId="77777777">
      <w:pPr>
        <w:jc w:val="center"/>
        <w:rPr>
          <w:rFonts w:asciiTheme="minorHAnsi" w:hAnsiTheme="minorHAnsi"/>
          <w:b/>
          <w:szCs w:val="20"/>
          <w:lang w:val="en-US" w:eastAsia="en-GB"/>
        </w:rPr>
      </w:pPr>
    </w:p>
    <w:p w:rsidRPr="00956B85" w:rsidR="00956B85" w:rsidP="00956B85" w:rsidRDefault="00956B85" w14:paraId="0F7246CD" w14:textId="77777777">
      <w:pPr>
        <w:jc w:val="center"/>
        <w:rPr>
          <w:rFonts w:asciiTheme="minorHAnsi" w:hAnsiTheme="minorHAnsi"/>
          <w:b/>
          <w:szCs w:val="20"/>
          <w:lang w:val="en-US" w:eastAsia="en-GB"/>
        </w:rPr>
      </w:pPr>
    </w:p>
    <w:p w:rsidRPr="00956B85" w:rsidR="00956B85" w:rsidP="00956B85" w:rsidRDefault="00956B85" w14:paraId="0F7246CE" w14:textId="77777777">
      <w:pPr>
        <w:rPr>
          <w:rFonts w:asciiTheme="minorHAnsi" w:hAnsiTheme="minorHAnsi"/>
          <w:b/>
          <w:szCs w:val="20"/>
          <w:lang w:val="en-US" w:eastAsia="en-GB"/>
        </w:rPr>
      </w:pPr>
    </w:p>
    <w:p w:rsidRPr="00956B85" w:rsidR="00956B85" w:rsidP="00956B85" w:rsidRDefault="00956B85" w14:paraId="0F7246CF" w14:textId="77777777">
      <w:pPr>
        <w:rPr>
          <w:rFonts w:asciiTheme="minorHAnsi" w:hAnsiTheme="minorHAnsi"/>
          <w:b/>
          <w:szCs w:val="20"/>
          <w:lang w:val="en-US" w:eastAsia="en-GB"/>
        </w:rPr>
      </w:pPr>
    </w:p>
    <w:p w:rsidRPr="00956B85" w:rsidR="00956B85" w:rsidP="00956B85" w:rsidRDefault="00956B85" w14:paraId="0F7246D0" w14:textId="77777777">
      <w:pPr>
        <w:rPr>
          <w:rFonts w:asciiTheme="minorHAnsi" w:hAnsiTheme="minorHAnsi"/>
          <w:b/>
          <w:szCs w:val="20"/>
          <w:lang w:val="en-US" w:eastAsia="en-GB"/>
        </w:rPr>
      </w:pPr>
    </w:p>
    <w:p w:rsidRPr="00956B85" w:rsidR="00956B85" w:rsidP="00956B85" w:rsidRDefault="00956B85" w14:paraId="0F7246D1" w14:textId="77777777">
      <w:pPr>
        <w:rPr>
          <w:rFonts w:asciiTheme="minorHAnsi" w:hAnsiTheme="minorHAnsi"/>
          <w:b/>
          <w:szCs w:val="20"/>
          <w:lang w:val="en-US" w:eastAsia="en-GB"/>
        </w:rPr>
      </w:pPr>
    </w:p>
    <w:p w:rsidRPr="00956B85" w:rsidR="00956B85" w:rsidP="00956B85" w:rsidRDefault="00956B85" w14:paraId="0F7246D2" w14:textId="77777777">
      <w:pPr>
        <w:rPr>
          <w:rFonts w:asciiTheme="minorHAnsi" w:hAnsiTheme="minorHAnsi"/>
          <w:b/>
          <w:szCs w:val="20"/>
          <w:lang w:val="en-US" w:eastAsia="en-GB"/>
        </w:rPr>
      </w:pPr>
    </w:p>
    <w:p w:rsidRPr="00956B85" w:rsidR="00956B85" w:rsidP="00956B85" w:rsidRDefault="00956B85" w14:paraId="0F7246D3" w14:textId="77777777">
      <w:pPr>
        <w:rPr>
          <w:rFonts w:asciiTheme="minorHAnsi" w:hAnsiTheme="minorHAnsi"/>
          <w:b/>
          <w:szCs w:val="20"/>
          <w:lang w:val="en-US" w:eastAsia="en-GB"/>
        </w:rPr>
      </w:pPr>
    </w:p>
    <w:p w:rsidRPr="00956B85" w:rsidR="00956B85" w:rsidP="00956B85" w:rsidRDefault="00956B85" w14:paraId="0F7246D8" w14:textId="28C18B26">
      <w:pPr>
        <w:rPr>
          <w:rFonts w:asciiTheme="minorHAnsi" w:hAnsiTheme="minorHAnsi"/>
          <w:b/>
          <w:szCs w:val="20"/>
          <w:lang w:val="en-US" w:eastAsia="en-GB"/>
        </w:rPr>
      </w:pPr>
    </w:p>
    <w:p w:rsidRPr="00956B85" w:rsidR="00956B85" w:rsidP="00956B85" w:rsidRDefault="00956B85" w14:paraId="0F7246D9" w14:textId="77777777">
      <w:pPr>
        <w:rPr>
          <w:rFonts w:asciiTheme="minorHAnsi" w:hAnsiTheme="minorHAnsi"/>
          <w:b/>
          <w:szCs w:val="20"/>
          <w:lang w:val="en-US" w:eastAsia="en-GB"/>
        </w:rPr>
      </w:pPr>
    </w:p>
    <w:p w:rsidRPr="00956B85" w:rsidR="00956B85" w:rsidP="00956B85" w:rsidRDefault="00956B85" w14:paraId="0F7246DA" w14:textId="77777777">
      <w:pPr>
        <w:rPr>
          <w:rFonts w:ascii="Arial" w:hAnsi="Arial"/>
          <w:sz w:val="20"/>
          <w:szCs w:val="20"/>
          <w:lang w:val="en-US" w:eastAsia="en-GB"/>
        </w:rPr>
      </w:pPr>
    </w:p>
    <w:p w:rsidRPr="00956B85" w:rsidR="00956B85" w:rsidP="00956B85" w:rsidRDefault="00956B85" w14:paraId="0F7246E4" w14:textId="77777777">
      <w:pPr>
        <w:tabs>
          <w:tab w:val="left" w:pos="5340"/>
        </w:tabs>
        <w:jc w:val="center"/>
        <w:rPr>
          <w:rFonts w:asciiTheme="minorHAnsi" w:hAnsiTheme="minorHAnsi"/>
          <w:b/>
          <w:sz w:val="28"/>
          <w:szCs w:val="28"/>
          <w:lang w:val="en-US" w:eastAsia="en-GB"/>
        </w:rPr>
      </w:pPr>
    </w:p>
    <w:p w:rsidR="00EA7A2D" w:rsidP="5FBF19AB" w:rsidRDefault="00956B85" w14:paraId="79C2D82F" w14:textId="77777777">
      <w:pPr>
        <w:jc w:val="center"/>
        <w:rPr>
          <w:rFonts w:asciiTheme="minorHAnsi" w:hAnsiTheme="minorHAnsi"/>
          <w:b/>
          <w:bCs/>
          <w:sz w:val="28"/>
          <w:szCs w:val="28"/>
          <w:lang w:val="en-US" w:eastAsia="en-GB"/>
        </w:rPr>
      </w:pPr>
      <w:r w:rsidRPr="5FBF19AB">
        <w:rPr>
          <w:rFonts w:asciiTheme="minorHAnsi" w:hAnsiTheme="minorHAnsi"/>
          <w:b/>
          <w:bCs/>
          <w:sz w:val="28"/>
          <w:szCs w:val="28"/>
          <w:lang w:val="en-US" w:eastAsia="en-GB"/>
        </w:rPr>
        <w:br w:type="page"/>
      </w:r>
    </w:p>
    <w:p w:rsidRPr="00956B85" w:rsidR="00956B85" w:rsidP="5FBF19AB" w:rsidRDefault="00956B85" w14:paraId="0F7246E5" w14:textId="5C90F9D4">
      <w:pPr>
        <w:jc w:val="center"/>
        <w:rPr>
          <w:rFonts w:asciiTheme="minorHAnsi" w:hAnsiTheme="minorHAnsi"/>
          <w:b/>
          <w:bCs/>
          <w:sz w:val="28"/>
          <w:szCs w:val="28"/>
          <w:lang w:val="en-US" w:eastAsia="en-GB"/>
        </w:rPr>
      </w:pPr>
    </w:p>
    <w:p w:rsidRPr="00956B85" w:rsidR="00956B85" w:rsidP="5FBF19AB" w:rsidRDefault="5FBF19AB" w14:paraId="0F7246E7" w14:textId="2668580F">
      <w:pPr>
        <w:jc w:val="both"/>
        <w:rPr>
          <w:rFonts w:asciiTheme="minorHAnsi" w:hAnsiTheme="minorHAnsi"/>
          <w:b/>
          <w:bCs/>
          <w:sz w:val="28"/>
          <w:szCs w:val="28"/>
          <w:lang w:val="en-US" w:eastAsia="en-GB"/>
        </w:rPr>
      </w:pPr>
      <w:r w:rsidRPr="5FBF19AB">
        <w:rPr>
          <w:rFonts w:cs="Arial" w:asciiTheme="minorHAnsi" w:hAnsiTheme="minorHAnsi"/>
          <w:b/>
          <w:bCs/>
          <w:color w:val="000000" w:themeColor="text1"/>
          <w:sz w:val="28"/>
          <w:szCs w:val="28"/>
          <w:lang w:eastAsia="en-GB"/>
        </w:rPr>
        <w:t xml:space="preserve">This Policy was </w:t>
      </w:r>
      <w:r w:rsidR="00DD16D8">
        <w:rPr>
          <w:rFonts w:cs="Arial" w:asciiTheme="minorHAnsi" w:hAnsiTheme="minorHAnsi"/>
          <w:b/>
          <w:bCs/>
          <w:color w:val="000000" w:themeColor="text1"/>
          <w:sz w:val="28"/>
          <w:szCs w:val="28"/>
          <w:lang w:eastAsia="en-GB"/>
        </w:rPr>
        <w:t xml:space="preserve">adopted </w:t>
      </w:r>
      <w:proofErr w:type="gramStart"/>
      <w:r w:rsidR="00DD16D8">
        <w:rPr>
          <w:rFonts w:cs="Arial" w:asciiTheme="minorHAnsi" w:hAnsiTheme="minorHAnsi"/>
          <w:b/>
          <w:bCs/>
          <w:color w:val="000000" w:themeColor="text1"/>
          <w:sz w:val="28"/>
          <w:szCs w:val="28"/>
          <w:lang w:eastAsia="en-GB"/>
        </w:rPr>
        <w:t>by</w:t>
      </w:r>
      <w:proofErr w:type="gramEnd"/>
    </w:p>
    <w:p w:rsidRPr="00956B85" w:rsidR="00956B85" w:rsidP="00956B85" w:rsidRDefault="00956B85" w14:paraId="0F7246E8" w14:textId="77777777">
      <w:pPr>
        <w:jc w:val="center"/>
        <w:rPr>
          <w:rFonts w:asciiTheme="minorHAnsi" w:hAnsiTheme="minorHAnsi"/>
          <w:b/>
          <w:sz w:val="28"/>
          <w:szCs w:val="28"/>
          <w:lang w:val="en-US" w:eastAsia="en-GB"/>
        </w:rPr>
      </w:pPr>
    </w:p>
    <w:p w:rsidRPr="00956B85" w:rsidR="00956B85" w:rsidP="5FBF19AB" w:rsidRDefault="00CA23E4" w14:paraId="0F7246E9" w14:textId="23FC461D">
      <w:pPr>
        <w:jc w:val="center"/>
        <w:rPr>
          <w:rFonts w:asciiTheme="minorHAnsi" w:hAnsiTheme="minorHAnsi"/>
          <w:b/>
          <w:bCs/>
          <w:sz w:val="28"/>
          <w:szCs w:val="28"/>
          <w:lang w:val="en-US" w:eastAsia="en-GB"/>
        </w:rPr>
      </w:pPr>
      <w:r>
        <w:rPr>
          <w:rFonts w:asciiTheme="minorHAnsi" w:hAnsiTheme="minorHAnsi"/>
          <w:b/>
          <w:bCs/>
          <w:sz w:val="28"/>
          <w:szCs w:val="28"/>
          <w:lang w:val="en-US" w:eastAsia="en-GB"/>
        </w:rPr>
        <w:t>Y</w:t>
      </w:r>
      <w:r w:rsidRPr="5FBF19AB" w:rsidR="5FBF19AB">
        <w:rPr>
          <w:rFonts w:asciiTheme="minorHAnsi" w:hAnsiTheme="minorHAnsi"/>
          <w:b/>
          <w:bCs/>
          <w:sz w:val="28"/>
          <w:szCs w:val="28"/>
          <w:lang w:val="en-US" w:eastAsia="en-GB"/>
        </w:rPr>
        <w:t xml:space="preserve">orkshire Collaborative Academy Trust </w:t>
      </w:r>
    </w:p>
    <w:p w:rsidRPr="00956B85" w:rsidR="00956B85" w:rsidP="5FBF19AB" w:rsidRDefault="00370B91" w14:paraId="0F7246EA" w14:textId="2C92D7DC">
      <w:pPr>
        <w:jc w:val="center"/>
        <w:rPr>
          <w:rFonts w:asciiTheme="minorHAnsi" w:hAnsiTheme="minorHAnsi"/>
          <w:b/>
          <w:bCs/>
          <w:sz w:val="28"/>
          <w:szCs w:val="28"/>
          <w:lang w:val="en-US" w:eastAsia="en-GB"/>
        </w:rPr>
      </w:pPr>
      <w:r>
        <w:rPr>
          <w:rFonts w:asciiTheme="minorHAnsi" w:hAnsiTheme="minorHAnsi"/>
          <w:b/>
          <w:bCs/>
          <w:sz w:val="28"/>
          <w:szCs w:val="28"/>
          <w:lang w:val="en-US" w:eastAsia="en-GB"/>
        </w:rPr>
        <w:t xml:space="preserve">on </w:t>
      </w:r>
      <w:r w:rsidR="00624B10">
        <w:rPr>
          <w:rFonts w:asciiTheme="minorHAnsi" w:hAnsiTheme="minorHAnsi"/>
          <w:b/>
          <w:bCs/>
          <w:sz w:val="28"/>
          <w:szCs w:val="28"/>
          <w:lang w:val="en-US" w:eastAsia="en-GB"/>
        </w:rPr>
        <w:t>03/2024</w:t>
      </w:r>
    </w:p>
    <w:p w:rsidRPr="00956B85" w:rsidR="00956B85" w:rsidP="00956B85" w:rsidRDefault="00956B85" w14:paraId="0F7246EB" w14:textId="77777777">
      <w:pPr>
        <w:jc w:val="center"/>
        <w:rPr>
          <w:rFonts w:asciiTheme="minorHAnsi" w:hAnsiTheme="minorHAnsi"/>
          <w:b/>
          <w:sz w:val="28"/>
          <w:szCs w:val="28"/>
          <w:lang w:val="en-US" w:eastAsia="en-GB"/>
        </w:rPr>
      </w:pPr>
    </w:p>
    <w:tbl>
      <w:tblPr>
        <w:tblStyle w:val="TableGrid1"/>
        <w:tblW w:w="0" w:type="auto"/>
        <w:jc w:val="center"/>
        <w:tblLook w:val="04A0" w:firstRow="1" w:lastRow="0" w:firstColumn="1" w:lastColumn="0" w:noHBand="0" w:noVBand="1"/>
      </w:tblPr>
      <w:tblGrid>
        <w:gridCol w:w="2359"/>
        <w:gridCol w:w="3320"/>
      </w:tblGrid>
      <w:tr w:rsidRPr="00956B85" w:rsidR="00956B85" w:rsidTr="4942602B" w14:paraId="0F7246ED" w14:textId="77777777">
        <w:trPr>
          <w:jc w:val="center"/>
        </w:trPr>
        <w:tc>
          <w:tcPr>
            <w:tcW w:w="5679" w:type="dxa"/>
            <w:gridSpan w:val="2"/>
            <w:shd w:val="clear" w:color="auto" w:fill="F2F2F2" w:themeFill="background1" w:themeFillShade="F2"/>
            <w:tcMar/>
          </w:tcPr>
          <w:p w:rsidRPr="00956B85" w:rsidR="00956B85" w:rsidP="4942602B" w:rsidRDefault="5FBF19AB" w14:paraId="0F7246EC" w14:textId="47BEB111">
            <w:pPr>
              <w:spacing w:before="120" w:after="120"/>
              <w:jc w:val="center"/>
              <w:rPr>
                <w:rFonts w:ascii="Calibri" w:hAnsi="Calibri" w:asciiTheme="minorAscii" w:hAnsiTheme="minorAscii"/>
                <w:b w:val="1"/>
                <w:bCs w:val="1"/>
                <w:lang w:val="en-US" w:eastAsia="en-GB"/>
              </w:rPr>
            </w:pPr>
            <w:r w:rsidRPr="4942602B" w:rsidR="5FBF19AB">
              <w:rPr>
                <w:rFonts w:ascii="Calibri" w:hAnsi="Calibri" w:asciiTheme="minorAscii" w:hAnsiTheme="minorAscii"/>
                <w:b w:val="1"/>
                <w:bCs w:val="1"/>
                <w:lang w:val="en-US" w:eastAsia="en-GB"/>
              </w:rPr>
              <w:t xml:space="preserve">Chair of Trustees: </w:t>
            </w:r>
            <w:r w:rsidRPr="4942602B" w:rsidR="5FBF19AB">
              <w:rPr>
                <w:rFonts w:ascii="Calibri" w:hAnsi="Calibri" w:asciiTheme="minorAscii" w:hAnsiTheme="minorAscii"/>
                <w:b w:val="1"/>
                <w:bCs w:val="1"/>
                <w:lang w:val="en-US" w:eastAsia="en-GB"/>
              </w:rPr>
              <w:t>Mr</w:t>
            </w:r>
            <w:r w:rsidRPr="4942602B" w:rsidR="10031254">
              <w:rPr>
                <w:rFonts w:ascii="Calibri" w:hAnsi="Calibri" w:asciiTheme="minorAscii" w:hAnsiTheme="minorAscii"/>
                <w:b w:val="1"/>
                <w:bCs w:val="1"/>
                <w:lang w:val="en-US" w:eastAsia="en-GB"/>
              </w:rPr>
              <w:t>s</w:t>
            </w:r>
            <w:r w:rsidRPr="4942602B" w:rsidR="10031254">
              <w:rPr>
                <w:rFonts w:ascii="Calibri" w:hAnsi="Calibri" w:asciiTheme="minorAscii" w:hAnsiTheme="minorAscii"/>
                <w:b w:val="1"/>
                <w:bCs w:val="1"/>
                <w:lang w:val="en-US" w:eastAsia="en-GB"/>
              </w:rPr>
              <w:t xml:space="preserve"> Jenny Baynes</w:t>
            </w:r>
          </w:p>
        </w:tc>
      </w:tr>
      <w:tr w:rsidRPr="00956B85" w:rsidR="00956B85" w:rsidTr="4942602B" w14:paraId="0F7246F0" w14:textId="77777777">
        <w:trPr>
          <w:jc w:val="center"/>
        </w:trPr>
        <w:tc>
          <w:tcPr>
            <w:tcW w:w="2359" w:type="dxa"/>
            <w:tcBorders>
              <w:right w:val="single" w:color="auto" w:sz="4" w:space="0"/>
            </w:tcBorders>
            <w:tcMar/>
          </w:tcPr>
          <w:p w:rsidRPr="00956B85" w:rsidR="00956B85" w:rsidP="5FBF19AB" w:rsidRDefault="5FBF19AB" w14:paraId="0F7246EE" w14:textId="77777777">
            <w:pPr>
              <w:spacing w:before="120" w:after="120"/>
              <w:rPr>
                <w:rFonts w:asciiTheme="minorHAnsi" w:hAnsiTheme="minorHAnsi"/>
                <w:b/>
                <w:bCs/>
                <w:lang w:val="en-US" w:eastAsia="en-GB"/>
              </w:rPr>
            </w:pPr>
            <w:r w:rsidRPr="5FBF19AB">
              <w:rPr>
                <w:rFonts w:asciiTheme="minorHAnsi" w:hAnsiTheme="minorHAnsi"/>
                <w:b/>
                <w:bCs/>
                <w:lang w:val="en-US" w:eastAsia="en-GB"/>
              </w:rPr>
              <w:t>Signature:</w:t>
            </w:r>
          </w:p>
        </w:tc>
        <w:tc>
          <w:tcPr>
            <w:tcW w:w="3320" w:type="dxa"/>
            <w:tcBorders>
              <w:left w:val="single" w:color="auto" w:sz="4" w:space="0"/>
            </w:tcBorders>
            <w:tcMar/>
          </w:tcPr>
          <w:p w:rsidRPr="00956B85" w:rsidR="00956B85" w:rsidP="00956B85" w:rsidRDefault="00715949" w14:paraId="0F7246EF" w14:noSpellErr="1" w14:textId="23F80D15">
            <w:pPr>
              <w:spacing w:before="120" w:after="120"/>
              <w:jc w:val="center"/>
            </w:pPr>
          </w:p>
        </w:tc>
      </w:tr>
      <w:tr w:rsidRPr="00956B85" w:rsidR="00956B85" w:rsidTr="4942602B" w14:paraId="0F7246F3" w14:textId="77777777">
        <w:trPr>
          <w:jc w:val="center"/>
        </w:trPr>
        <w:tc>
          <w:tcPr>
            <w:tcW w:w="2359" w:type="dxa"/>
            <w:tcBorders>
              <w:right w:val="single" w:color="auto" w:sz="4" w:space="0"/>
            </w:tcBorders>
            <w:tcMar/>
          </w:tcPr>
          <w:p w:rsidRPr="00956B85" w:rsidR="00956B85" w:rsidP="5FBF19AB" w:rsidRDefault="5FBF19AB" w14:paraId="0F7246F1" w14:textId="77777777">
            <w:pPr>
              <w:spacing w:before="120" w:after="120"/>
              <w:rPr>
                <w:rFonts w:asciiTheme="minorHAnsi" w:hAnsiTheme="minorHAnsi"/>
                <w:b/>
                <w:bCs/>
                <w:lang w:val="en-US" w:eastAsia="en-GB"/>
              </w:rPr>
            </w:pPr>
            <w:r w:rsidRPr="5FBF19AB">
              <w:rPr>
                <w:rFonts w:asciiTheme="minorHAnsi" w:hAnsiTheme="minorHAnsi"/>
                <w:b/>
                <w:bCs/>
                <w:lang w:val="en-US" w:eastAsia="en-GB"/>
              </w:rPr>
              <w:t>Frequency of review:</w:t>
            </w:r>
          </w:p>
        </w:tc>
        <w:tc>
          <w:tcPr>
            <w:tcW w:w="3320" w:type="dxa"/>
            <w:tcBorders>
              <w:left w:val="single" w:color="auto" w:sz="4" w:space="0"/>
            </w:tcBorders>
            <w:tcMar/>
          </w:tcPr>
          <w:p w:rsidRPr="00956B85" w:rsidR="00956B85" w:rsidP="5FBF19AB" w:rsidRDefault="00624B10" w14:paraId="0F7246F2" w14:textId="052BB837">
            <w:pPr>
              <w:spacing w:before="120" w:after="120"/>
              <w:rPr>
                <w:rFonts w:asciiTheme="minorHAnsi" w:hAnsiTheme="minorHAnsi"/>
                <w:lang w:val="en-US" w:eastAsia="en-GB"/>
              </w:rPr>
            </w:pPr>
            <w:r>
              <w:rPr>
                <w:rFonts w:asciiTheme="minorHAnsi" w:hAnsiTheme="minorHAnsi"/>
                <w:lang w:val="en-US" w:eastAsia="en-GB"/>
              </w:rPr>
              <w:t>3</w:t>
            </w:r>
            <w:r w:rsidR="005C028E">
              <w:rPr>
                <w:rFonts w:asciiTheme="minorHAnsi" w:hAnsiTheme="minorHAnsi"/>
                <w:lang w:val="en-US" w:eastAsia="en-GB"/>
              </w:rPr>
              <w:t xml:space="preserve"> year</w:t>
            </w:r>
            <w:r>
              <w:rPr>
                <w:rFonts w:asciiTheme="minorHAnsi" w:hAnsiTheme="minorHAnsi"/>
                <w:lang w:val="en-US" w:eastAsia="en-GB"/>
              </w:rPr>
              <w:t>s</w:t>
            </w:r>
          </w:p>
        </w:tc>
      </w:tr>
      <w:tr w:rsidRPr="00956B85" w:rsidR="00956B85" w:rsidTr="4942602B" w14:paraId="0F7246F6" w14:textId="77777777">
        <w:trPr>
          <w:jc w:val="center"/>
        </w:trPr>
        <w:tc>
          <w:tcPr>
            <w:tcW w:w="2359" w:type="dxa"/>
            <w:tcBorders>
              <w:right w:val="single" w:color="auto" w:sz="4" w:space="0"/>
            </w:tcBorders>
            <w:tcMar/>
          </w:tcPr>
          <w:p w:rsidRPr="00956B85" w:rsidR="00956B85" w:rsidP="5FBF19AB" w:rsidRDefault="5FBF19AB" w14:paraId="0F7246F4" w14:textId="77777777">
            <w:pPr>
              <w:spacing w:before="120" w:after="120"/>
              <w:rPr>
                <w:rFonts w:asciiTheme="minorHAnsi" w:hAnsiTheme="minorHAnsi"/>
                <w:b/>
                <w:bCs/>
                <w:lang w:val="en-US" w:eastAsia="en-GB"/>
              </w:rPr>
            </w:pPr>
            <w:r w:rsidRPr="5FBF19AB">
              <w:rPr>
                <w:rFonts w:asciiTheme="minorHAnsi" w:hAnsiTheme="minorHAnsi"/>
                <w:b/>
                <w:bCs/>
                <w:lang w:val="en-US" w:eastAsia="en-GB"/>
              </w:rPr>
              <w:t>To be reviewed by:</w:t>
            </w:r>
          </w:p>
        </w:tc>
        <w:tc>
          <w:tcPr>
            <w:tcW w:w="3320" w:type="dxa"/>
            <w:tcBorders>
              <w:left w:val="single" w:color="auto" w:sz="4" w:space="0"/>
            </w:tcBorders>
            <w:tcMar/>
          </w:tcPr>
          <w:p w:rsidRPr="00956B85" w:rsidR="00956B85" w:rsidP="00715949" w:rsidRDefault="008A3D09" w14:paraId="0F7246F5" w14:textId="2631A2E8">
            <w:pPr>
              <w:spacing w:before="120" w:after="120"/>
              <w:rPr>
                <w:rFonts w:asciiTheme="minorHAnsi" w:hAnsiTheme="minorHAnsi"/>
                <w:lang w:val="en-US" w:eastAsia="en-GB"/>
              </w:rPr>
            </w:pPr>
            <w:r>
              <w:rPr>
                <w:rFonts w:asciiTheme="minorHAnsi" w:hAnsiTheme="minorHAnsi"/>
                <w:lang w:val="en-US" w:eastAsia="en-GB"/>
              </w:rPr>
              <w:t>Full Board</w:t>
            </w:r>
          </w:p>
        </w:tc>
      </w:tr>
    </w:tbl>
    <w:p w:rsidRPr="00956B85" w:rsidR="00956B85" w:rsidP="00956B85" w:rsidRDefault="00956B85" w14:paraId="0F7246FA" w14:textId="77777777">
      <w:pPr>
        <w:jc w:val="center"/>
        <w:rPr>
          <w:rFonts w:asciiTheme="minorHAnsi" w:hAnsiTheme="minorHAnsi"/>
          <w:b/>
          <w:szCs w:val="20"/>
          <w:lang w:val="en-US" w:eastAsia="en-GB"/>
        </w:rPr>
      </w:pPr>
      <w:r w:rsidRPr="00956B85">
        <w:rPr>
          <w:rFonts w:asciiTheme="minorHAnsi" w:hAnsiTheme="minorHAnsi"/>
          <w:b/>
          <w:szCs w:val="20"/>
          <w:lang w:val="en-US" w:eastAsia="en-GB"/>
        </w:rPr>
        <w:t xml:space="preserve">    </w:t>
      </w:r>
    </w:p>
    <w:p w:rsidRPr="00956B85" w:rsidR="00956B85" w:rsidP="00956B85" w:rsidRDefault="00956B85" w14:paraId="0F7246FB" w14:textId="77777777">
      <w:pPr>
        <w:jc w:val="center"/>
        <w:rPr>
          <w:rFonts w:asciiTheme="minorHAnsi" w:hAnsiTheme="minorHAnsi"/>
          <w:b/>
          <w:szCs w:val="20"/>
          <w:lang w:val="en-US" w:eastAsia="en-GB"/>
        </w:rPr>
      </w:pPr>
    </w:p>
    <w:p w:rsidRPr="00956B85" w:rsidR="00956B85" w:rsidP="5FBF19AB" w:rsidRDefault="5FBF19AB" w14:paraId="0F7246FC" w14:textId="77777777">
      <w:pPr>
        <w:jc w:val="center"/>
        <w:rPr>
          <w:rFonts w:asciiTheme="minorHAnsi" w:hAnsiTheme="minorHAnsi"/>
          <w:b/>
          <w:bCs/>
          <w:sz w:val="28"/>
          <w:szCs w:val="28"/>
          <w:lang w:val="en-US" w:eastAsia="en-GB"/>
        </w:rPr>
      </w:pPr>
      <w:r w:rsidRPr="5FBF19AB">
        <w:rPr>
          <w:rFonts w:asciiTheme="minorHAnsi" w:hAnsiTheme="minorHAnsi"/>
          <w:b/>
          <w:bCs/>
          <w:sz w:val="28"/>
          <w:szCs w:val="28"/>
          <w:lang w:val="en-US" w:eastAsia="en-GB"/>
        </w:rPr>
        <w:t>REVIEW RECORD</w:t>
      </w:r>
    </w:p>
    <w:p w:rsidRPr="00956B85" w:rsidR="00956B85" w:rsidP="00956B85" w:rsidRDefault="00956B85" w14:paraId="0F7246FD" w14:textId="77777777">
      <w:pPr>
        <w:jc w:val="center"/>
        <w:rPr>
          <w:rFonts w:asciiTheme="minorHAnsi" w:hAnsiTheme="minorHAnsi"/>
          <w:b/>
          <w:szCs w:val="20"/>
          <w:lang w:val="en-US" w:eastAsia="en-GB"/>
        </w:rPr>
      </w:pPr>
    </w:p>
    <w:tbl>
      <w:tblPr>
        <w:tblStyle w:val="TableGrid1"/>
        <w:tblW w:w="9828" w:type="dxa"/>
        <w:tblLook w:val="04A0" w:firstRow="1" w:lastRow="0" w:firstColumn="1" w:lastColumn="0" w:noHBand="0" w:noVBand="1"/>
      </w:tblPr>
      <w:tblGrid>
        <w:gridCol w:w="1728"/>
        <w:gridCol w:w="5850"/>
        <w:gridCol w:w="2250"/>
      </w:tblGrid>
      <w:tr w:rsidRPr="00956B85" w:rsidR="00956B85" w:rsidTr="5FBF19AB" w14:paraId="0F724701" w14:textId="77777777">
        <w:tc>
          <w:tcPr>
            <w:tcW w:w="1728" w:type="dxa"/>
            <w:shd w:val="clear" w:color="auto" w:fill="F2F2F2" w:themeFill="background1" w:themeFillShade="F2"/>
          </w:tcPr>
          <w:p w:rsidRPr="00956B85" w:rsidR="00956B85" w:rsidP="5FBF19AB" w:rsidRDefault="5FBF19AB" w14:paraId="0F7246FE" w14:textId="77777777">
            <w:pPr>
              <w:spacing w:before="120" w:after="120"/>
              <w:rPr>
                <w:rFonts w:asciiTheme="minorHAnsi" w:hAnsiTheme="minorHAnsi"/>
                <w:b/>
                <w:bCs/>
                <w:lang w:val="en-US" w:eastAsia="en-GB"/>
              </w:rPr>
            </w:pPr>
            <w:r w:rsidRPr="5FBF19AB">
              <w:rPr>
                <w:rFonts w:asciiTheme="minorHAnsi" w:hAnsiTheme="minorHAnsi"/>
                <w:b/>
                <w:bCs/>
                <w:lang w:val="en-US" w:eastAsia="en-GB"/>
              </w:rPr>
              <w:t>Date of review</w:t>
            </w:r>
          </w:p>
        </w:tc>
        <w:tc>
          <w:tcPr>
            <w:tcW w:w="5850" w:type="dxa"/>
            <w:shd w:val="clear" w:color="auto" w:fill="F2F2F2" w:themeFill="background1" w:themeFillShade="F2"/>
          </w:tcPr>
          <w:p w:rsidRPr="00956B85" w:rsidR="00956B85" w:rsidP="5FBF19AB" w:rsidRDefault="5FBF19AB" w14:paraId="0F7246FF" w14:textId="77777777">
            <w:pPr>
              <w:spacing w:before="120" w:after="120"/>
              <w:rPr>
                <w:rFonts w:asciiTheme="minorHAnsi" w:hAnsiTheme="minorHAnsi"/>
                <w:b/>
                <w:bCs/>
                <w:lang w:val="en-US" w:eastAsia="en-GB"/>
              </w:rPr>
            </w:pPr>
            <w:r w:rsidRPr="5FBF19AB">
              <w:rPr>
                <w:rFonts w:asciiTheme="minorHAnsi" w:hAnsiTheme="minorHAnsi"/>
                <w:b/>
                <w:bCs/>
                <w:lang w:val="en-US" w:eastAsia="en-GB"/>
              </w:rPr>
              <w:t>Reason for review</w:t>
            </w:r>
          </w:p>
        </w:tc>
        <w:tc>
          <w:tcPr>
            <w:tcW w:w="2250" w:type="dxa"/>
            <w:shd w:val="clear" w:color="auto" w:fill="F2F2F2" w:themeFill="background1" w:themeFillShade="F2"/>
          </w:tcPr>
          <w:p w:rsidRPr="00956B85" w:rsidR="00956B85" w:rsidP="5FBF19AB" w:rsidRDefault="5FBF19AB" w14:paraId="0F724700" w14:textId="77777777">
            <w:pPr>
              <w:spacing w:before="120" w:after="120"/>
              <w:rPr>
                <w:rFonts w:asciiTheme="minorHAnsi" w:hAnsiTheme="minorHAnsi"/>
                <w:b/>
                <w:bCs/>
                <w:lang w:val="en-US" w:eastAsia="en-GB"/>
              </w:rPr>
            </w:pPr>
            <w:r w:rsidRPr="5FBF19AB">
              <w:rPr>
                <w:rFonts w:asciiTheme="minorHAnsi" w:hAnsiTheme="minorHAnsi"/>
                <w:b/>
                <w:bCs/>
                <w:lang w:val="en-US" w:eastAsia="en-GB"/>
              </w:rPr>
              <w:t>Date of next review</w:t>
            </w:r>
          </w:p>
        </w:tc>
      </w:tr>
      <w:tr w:rsidRPr="00956B85" w:rsidR="00956B85" w:rsidTr="5FBF19AB" w14:paraId="0F724705" w14:textId="77777777">
        <w:tc>
          <w:tcPr>
            <w:tcW w:w="1728" w:type="dxa"/>
          </w:tcPr>
          <w:p w:rsidRPr="00715949" w:rsidR="00956B85" w:rsidP="00956B85" w:rsidRDefault="00624B10" w14:paraId="0F724702" w14:textId="1F088F97">
            <w:pPr>
              <w:spacing w:before="120" w:after="120"/>
              <w:rPr>
                <w:rFonts w:asciiTheme="minorHAnsi" w:hAnsiTheme="minorHAnsi"/>
                <w:szCs w:val="20"/>
                <w:lang w:val="en-US" w:eastAsia="en-GB"/>
              </w:rPr>
            </w:pPr>
            <w:r>
              <w:rPr>
                <w:rFonts w:asciiTheme="minorHAnsi" w:hAnsiTheme="minorHAnsi"/>
                <w:szCs w:val="20"/>
                <w:lang w:val="en-US" w:eastAsia="en-GB"/>
              </w:rPr>
              <w:t>March 2024</w:t>
            </w:r>
          </w:p>
        </w:tc>
        <w:tc>
          <w:tcPr>
            <w:tcW w:w="5850" w:type="dxa"/>
          </w:tcPr>
          <w:p w:rsidRPr="00715949" w:rsidR="00956B85" w:rsidP="00956B85" w:rsidRDefault="00267B4F" w14:paraId="0F724703" w14:textId="78683052">
            <w:pPr>
              <w:spacing w:before="120" w:after="120"/>
              <w:rPr>
                <w:rFonts w:asciiTheme="minorHAnsi" w:hAnsiTheme="minorHAnsi"/>
                <w:szCs w:val="20"/>
                <w:lang w:val="en-US" w:eastAsia="en-GB"/>
              </w:rPr>
            </w:pPr>
            <w:r>
              <w:rPr>
                <w:rFonts w:asciiTheme="minorHAnsi" w:hAnsiTheme="minorHAnsi"/>
                <w:szCs w:val="20"/>
                <w:lang w:val="en-US" w:eastAsia="en-GB"/>
              </w:rPr>
              <w:t>Cycle of review</w:t>
            </w:r>
          </w:p>
        </w:tc>
        <w:tc>
          <w:tcPr>
            <w:tcW w:w="2250" w:type="dxa"/>
          </w:tcPr>
          <w:p w:rsidRPr="00715949" w:rsidR="00956B85" w:rsidP="00956B85" w:rsidRDefault="00624B10" w14:paraId="0F724704" w14:textId="6CCFF214">
            <w:pPr>
              <w:spacing w:before="120" w:after="120"/>
              <w:rPr>
                <w:rFonts w:asciiTheme="minorHAnsi" w:hAnsiTheme="minorHAnsi"/>
                <w:szCs w:val="20"/>
                <w:lang w:val="en-US" w:eastAsia="en-GB"/>
              </w:rPr>
            </w:pPr>
            <w:r>
              <w:rPr>
                <w:rFonts w:asciiTheme="minorHAnsi" w:hAnsiTheme="minorHAnsi"/>
                <w:szCs w:val="20"/>
                <w:lang w:val="en-US" w:eastAsia="en-GB"/>
              </w:rPr>
              <w:t>March 2027</w:t>
            </w:r>
          </w:p>
        </w:tc>
      </w:tr>
    </w:tbl>
    <w:p w:rsidRPr="00956B85" w:rsidR="00956B85" w:rsidP="00956B85" w:rsidRDefault="00956B85" w14:paraId="0F724706" w14:textId="77777777">
      <w:pPr>
        <w:rPr>
          <w:rFonts w:asciiTheme="minorHAnsi" w:hAnsiTheme="minorHAnsi"/>
          <w:sz w:val="10"/>
          <w:szCs w:val="10"/>
          <w:lang w:val="en-US" w:eastAsia="en-GB"/>
        </w:rPr>
      </w:pPr>
    </w:p>
    <w:p w:rsidRPr="00956B85" w:rsidR="00956B85" w:rsidP="00956B85" w:rsidRDefault="00956B85" w14:paraId="0F72470E" w14:textId="77777777">
      <w:pPr>
        <w:rPr>
          <w:rFonts w:asciiTheme="minorHAnsi" w:hAnsiTheme="minorHAnsi"/>
          <w:lang w:val="en-US" w:eastAsia="en-GB"/>
        </w:rPr>
      </w:pPr>
    </w:p>
    <w:p w:rsidRPr="00956B85" w:rsidR="00956B85" w:rsidP="00956B85" w:rsidRDefault="00956B85" w14:paraId="0F72470F" w14:textId="77777777">
      <w:pPr>
        <w:rPr>
          <w:rFonts w:eastAsia="Calibri" w:asciiTheme="minorHAnsi" w:hAnsiTheme="minorHAnsi"/>
          <w:b/>
        </w:rPr>
      </w:pPr>
    </w:p>
    <w:p w:rsidRPr="00956B85" w:rsidR="00956B85" w:rsidP="00956B85" w:rsidRDefault="00956B85" w14:paraId="0F724718" w14:textId="77777777">
      <w:pPr>
        <w:rPr>
          <w:rFonts w:asciiTheme="minorHAnsi" w:hAnsiTheme="minorHAnsi"/>
          <w:sz w:val="10"/>
          <w:szCs w:val="10"/>
          <w:lang w:val="en-US" w:eastAsia="en-GB"/>
        </w:rPr>
      </w:pPr>
    </w:p>
    <w:p w:rsidRPr="00956B85" w:rsidR="00956B85" w:rsidP="00956B85" w:rsidRDefault="00956B85" w14:paraId="0F724721" w14:textId="77777777">
      <w:pPr>
        <w:rPr>
          <w:rFonts w:asciiTheme="minorHAnsi" w:hAnsiTheme="minorHAnsi"/>
          <w:lang w:val="en-US" w:eastAsia="en-GB"/>
        </w:rPr>
      </w:pPr>
    </w:p>
    <w:p w:rsidRPr="00956B85" w:rsidR="00956B85" w:rsidP="00956B85" w:rsidRDefault="00956B85" w14:paraId="0F72472A" w14:textId="77777777">
      <w:pPr>
        <w:rPr>
          <w:rFonts w:asciiTheme="minorHAnsi" w:hAnsiTheme="minorHAnsi"/>
          <w:sz w:val="10"/>
          <w:szCs w:val="10"/>
          <w:lang w:val="en-US" w:eastAsia="en-GB"/>
        </w:rPr>
      </w:pPr>
    </w:p>
    <w:p w:rsidR="001A25A8" w:rsidP="00956B85" w:rsidRDefault="001A25A8" w14:paraId="0F724732" w14:textId="510818FE">
      <w:pPr>
        <w:rPr>
          <w:color w:val="333399"/>
          <w:sz w:val="28"/>
          <w:szCs w:val="28"/>
        </w:rPr>
      </w:pPr>
    </w:p>
    <w:p w:rsidRPr="00276B14" w:rsidR="00D02839" w:rsidP="00956B85" w:rsidRDefault="00D02839" w14:paraId="3EB3A8A2" w14:textId="77777777">
      <w:pPr>
        <w:rPr>
          <w:color w:val="333399"/>
          <w:sz w:val="28"/>
          <w:szCs w:val="28"/>
        </w:rPr>
      </w:pPr>
    </w:p>
    <w:p w:rsidR="00D02839" w:rsidP="008A3D09" w:rsidRDefault="00D02839" w14:paraId="489D9EB6" w14:textId="77777777">
      <w:pPr>
        <w:rPr>
          <w:color w:val="FF0000"/>
        </w:rPr>
      </w:pPr>
    </w:p>
    <w:p w:rsidR="00D02839" w:rsidP="00D02839" w:rsidRDefault="00D02839" w14:paraId="30EE17DE" w14:textId="1CD105E3">
      <w:pPr>
        <w:tabs>
          <w:tab w:val="left" w:pos="2590"/>
        </w:tabs>
        <w:rPr>
          <w:color w:val="FF0000"/>
        </w:rPr>
      </w:pPr>
      <w:r>
        <w:rPr>
          <w:color w:val="FF0000"/>
        </w:rPr>
        <w:tab/>
      </w:r>
    </w:p>
    <w:p w:rsidRPr="00D02839" w:rsidR="00715949" w:rsidRDefault="00715949" w14:paraId="419F9B64" w14:textId="77777777">
      <w:pPr>
        <w:ind w:left="360"/>
        <w:rPr>
          <w:rFonts w:asciiTheme="minorHAnsi" w:hAnsiTheme="minorHAnsi" w:cstheme="minorHAnsi"/>
        </w:rPr>
      </w:pPr>
    </w:p>
    <w:p w:rsidR="00216F8E" w:rsidRDefault="00216F8E" w14:paraId="1510072D" w14:textId="02D128AE">
      <w:pPr>
        <w:rPr>
          <w:rFonts w:asciiTheme="minorHAnsi" w:hAnsiTheme="minorHAnsi" w:cstheme="minorHAnsi"/>
          <w:color w:val="0070C0"/>
        </w:rPr>
      </w:pPr>
      <w:r>
        <w:rPr>
          <w:rFonts w:asciiTheme="minorHAnsi" w:hAnsiTheme="minorHAnsi" w:cstheme="minorHAnsi"/>
          <w:color w:val="0070C0"/>
        </w:rPr>
        <w:br w:type="page"/>
      </w:r>
    </w:p>
    <w:p w:rsidRPr="00AE4BD8" w:rsidR="00715949" w:rsidP="00D02839" w:rsidRDefault="00715949" w14:paraId="2D12507D" w14:textId="77777777">
      <w:pPr>
        <w:rPr>
          <w:rFonts w:asciiTheme="minorHAnsi" w:hAnsiTheme="minorHAnsi" w:cstheme="minorHAnsi"/>
          <w:color w:val="0070C0"/>
        </w:rPr>
      </w:pPr>
    </w:p>
    <w:p w:rsidRPr="00624B10" w:rsidR="000A629A" w:rsidP="2534D440" w:rsidRDefault="00624B10" w14:paraId="47707D6F" w14:textId="136C4DF5">
      <w:pPr>
        <w:rPr>
          <w:rFonts w:ascii="Calibri" w:hAnsi="Calibri" w:cs="Calibri" w:asciiTheme="minorAscii" w:hAnsiTheme="minorAscii" w:cstheme="minorAscii"/>
          <w:b w:val="1"/>
          <w:bCs w:val="1"/>
          <w:color w:val="365F91" w:themeColor="accent1" w:themeShade="BF"/>
          <w:sz w:val="28"/>
          <w:szCs w:val="28"/>
        </w:rPr>
      </w:pPr>
      <w:r w:rsidRPr="18940636" w:rsidR="00624B10">
        <w:rPr>
          <w:rFonts w:ascii="Calibri" w:hAnsi="Calibri" w:cs="Calibri" w:asciiTheme="minorAscii" w:hAnsiTheme="minorAscii" w:cstheme="minorAscii"/>
          <w:b w:val="1"/>
          <w:bCs w:val="1"/>
          <w:color w:val="365F91" w:themeColor="accent1" w:themeTint="FF" w:themeShade="BF"/>
          <w:sz w:val="28"/>
          <w:szCs w:val="28"/>
        </w:rPr>
        <w:t xml:space="preserve">ACCESSIBILITY PLAN FOR </w:t>
      </w:r>
      <w:r w:rsidRPr="18940636" w:rsidR="6DA01ABE">
        <w:rPr>
          <w:rFonts w:ascii="Calibri" w:hAnsi="Calibri" w:cs="Calibri" w:asciiTheme="minorAscii" w:hAnsiTheme="minorAscii" w:cstheme="minorAscii"/>
          <w:b w:val="1"/>
          <w:bCs w:val="1"/>
          <w:color w:val="365F91" w:themeColor="accent1" w:themeTint="FF" w:themeShade="BF"/>
          <w:sz w:val="28"/>
          <w:szCs w:val="28"/>
        </w:rPr>
        <w:t>Darley &amp; Summerbridge Primary Schools</w:t>
      </w:r>
    </w:p>
    <w:p w:rsidR="00624B10" w:rsidP="000A629A" w:rsidRDefault="00624B10" w14:paraId="64FDD65C" w14:textId="77777777">
      <w:pPr>
        <w:rPr>
          <w:rFonts w:asciiTheme="minorHAnsi" w:hAnsiTheme="minorHAnsi" w:cstheme="minorHAnsi"/>
        </w:rPr>
      </w:pPr>
    </w:p>
    <w:p w:rsidRPr="00D02839" w:rsidR="00624B10" w:rsidP="000A629A" w:rsidRDefault="00624B10" w14:paraId="5BB90559" w14:textId="51F14211">
      <w:pPr>
        <w:rPr>
          <w:rFonts w:asciiTheme="minorHAnsi" w:hAnsiTheme="minorHAnsi" w:cstheme="minorHAnsi"/>
        </w:rPr>
      </w:pPr>
      <w:r w:rsidRPr="00624B10">
        <w:rPr>
          <w:rFonts w:asciiTheme="minorHAnsi" w:hAnsiTheme="minorHAnsi" w:cstheme="minorHAnsi"/>
          <w:b/>
          <w:bCs/>
          <w:color w:val="365F91" w:themeColor="accent1" w:themeShade="BF"/>
          <w:sz w:val="28"/>
          <w:szCs w:val="28"/>
        </w:rPr>
        <w:t>A</w:t>
      </w:r>
      <w:r>
        <w:rPr>
          <w:rFonts w:asciiTheme="minorHAnsi" w:hAnsiTheme="minorHAnsi" w:cstheme="minorHAnsi"/>
          <w:b/>
          <w:bCs/>
          <w:color w:val="365F91" w:themeColor="accent1" w:themeShade="BF"/>
          <w:sz w:val="28"/>
          <w:szCs w:val="28"/>
        </w:rPr>
        <w:t>ims of the plan</w:t>
      </w:r>
    </w:p>
    <w:p w:rsidRPr="00624B10" w:rsidR="00624B10" w:rsidP="00624B10" w:rsidRDefault="00624B10" w14:paraId="25AF34C0" w14:textId="03989DA8">
      <w:pPr>
        <w:rPr>
          <w:rFonts w:asciiTheme="minorHAnsi" w:hAnsiTheme="minorHAnsi" w:cstheme="minorHAnsi"/>
        </w:rPr>
      </w:pPr>
      <w:r w:rsidRPr="00624B10">
        <w:rPr>
          <w:rFonts w:asciiTheme="minorHAnsi" w:hAnsiTheme="minorHAnsi" w:cstheme="minorHAnsi"/>
        </w:rPr>
        <w:t xml:space="preserve">The purpose of this plan is to show how our school intends, over time, to continue to increase accessibility to the curriculum, the physical environment and written information, so that all pupils/students with or without a disability can take full advantage of their education and associated opportunities in the school community. </w:t>
      </w:r>
    </w:p>
    <w:p w:rsidRPr="00624B10" w:rsidR="00624B10" w:rsidP="00624B10" w:rsidRDefault="00624B10" w14:paraId="4D876FF5" w14:textId="77777777">
      <w:pPr>
        <w:rPr>
          <w:rFonts w:asciiTheme="minorHAnsi" w:hAnsiTheme="minorHAnsi" w:cstheme="minorHAnsi"/>
        </w:rPr>
      </w:pPr>
      <w:r w:rsidRPr="00624B10">
        <w:rPr>
          <w:rFonts w:asciiTheme="minorHAnsi" w:hAnsiTheme="minorHAnsi" w:cstheme="minorHAnsi"/>
        </w:rPr>
        <w:t>We define our disabled pupils as:</w:t>
      </w:r>
    </w:p>
    <w:p w:rsidRPr="00624B10" w:rsidR="00624B10" w:rsidP="00624B10" w:rsidRDefault="00624B10" w14:paraId="5FDEEB69"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Those with physical disabilities, including ambulatory, dexterity, visual and auditory difficulties as well as hidden disabilities such as diabetes and other chronic conditions.</w:t>
      </w:r>
    </w:p>
    <w:p w:rsidRPr="00624B10" w:rsidR="00624B10" w:rsidP="00624B10" w:rsidRDefault="00624B10" w14:paraId="05F9FA15"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 xml:space="preserve">Those with learning, emotional, social, behavioural, communicational, </w:t>
      </w:r>
      <w:proofErr w:type="gramStart"/>
      <w:r w:rsidRPr="00624B10">
        <w:rPr>
          <w:rFonts w:asciiTheme="minorHAnsi" w:hAnsiTheme="minorHAnsi" w:cstheme="minorHAnsi"/>
          <w:sz w:val="24"/>
          <w:szCs w:val="24"/>
        </w:rPr>
        <w:t>interactional</w:t>
      </w:r>
      <w:proofErr w:type="gramEnd"/>
      <w:r w:rsidRPr="00624B10">
        <w:rPr>
          <w:rFonts w:asciiTheme="minorHAnsi" w:hAnsiTheme="minorHAnsi" w:cstheme="minorHAnsi"/>
          <w:sz w:val="24"/>
          <w:szCs w:val="24"/>
        </w:rPr>
        <w:t xml:space="preserve"> and mental conditions as well as hidden disabilities such as dyslexia and autism.</w:t>
      </w:r>
    </w:p>
    <w:p w:rsidRPr="00624B10" w:rsidR="00624B10" w:rsidP="00624B10" w:rsidRDefault="00624B10" w14:paraId="0FAC134D" w14:textId="77777777">
      <w:pPr>
        <w:pStyle w:val="Heading1"/>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Objectives of the plan</w:t>
      </w:r>
    </w:p>
    <w:p w:rsidRPr="00624B10" w:rsidR="00624B10" w:rsidP="00624B10" w:rsidRDefault="00624B10" w14:paraId="576D324F"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ensure all disabled pupils/students are fully involved in school life and are making good progress.</w:t>
      </w:r>
    </w:p>
    <w:p w:rsidRPr="00624B10" w:rsidR="00624B10" w:rsidP="00624B10" w:rsidRDefault="00624B10" w14:paraId="132FE987"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identify barriers to participation and find practical solutions to overcoming these.</w:t>
      </w:r>
    </w:p>
    <w:p w:rsidRPr="00624B10" w:rsidR="00624B10" w:rsidP="00624B10" w:rsidRDefault="00624B10" w14:paraId="301E97F1"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work with disabled pupils/students and their parents or carers to create appropriate provision, including education health and care plans where relevant.</w:t>
      </w:r>
    </w:p>
    <w:p w:rsidRPr="00624B10" w:rsidR="00624B10" w:rsidP="00624B10" w:rsidRDefault="00624B10" w14:paraId="20B7BF5C"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increase the confidence, sensitivity and expertise of staff when teaching or supporting a wide range of disabled pupils/students.</w:t>
      </w:r>
    </w:p>
    <w:p w:rsidRPr="00624B10" w:rsidR="00624B10" w:rsidP="00624B10" w:rsidRDefault="00624B10" w14:paraId="4434F8D9"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meet the requirements of the Equality Act 2010 and the SEND code of practice 2015, as updated in 2022, in respect of disabled pupils/students.</w:t>
      </w:r>
    </w:p>
    <w:p w:rsidRPr="00624B10" w:rsidR="00624B10" w:rsidP="00624B10" w:rsidRDefault="00624B10" w14:paraId="3F3B8129"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 xml:space="preserve">To reduce or eliminate where possible the barriers to adults with a disability, be they staff, parents, carers, </w:t>
      </w:r>
      <w:proofErr w:type="gramStart"/>
      <w:r w:rsidRPr="00624B10">
        <w:rPr>
          <w:rFonts w:asciiTheme="minorHAnsi" w:hAnsiTheme="minorHAnsi" w:cstheme="minorHAnsi"/>
          <w:sz w:val="24"/>
          <w:szCs w:val="24"/>
        </w:rPr>
        <w:t>governors</w:t>
      </w:r>
      <w:proofErr w:type="gramEnd"/>
      <w:r w:rsidRPr="00624B10">
        <w:rPr>
          <w:rFonts w:asciiTheme="minorHAnsi" w:hAnsiTheme="minorHAnsi" w:cstheme="minorHAnsi"/>
          <w:sz w:val="24"/>
          <w:szCs w:val="24"/>
        </w:rPr>
        <w:t xml:space="preserve"> or other users, to ensure their full potential in the life of the school and enable full use of the facilities available.</w:t>
      </w:r>
    </w:p>
    <w:p w:rsidRPr="00624B10" w:rsidR="00624B10" w:rsidP="00624B10" w:rsidRDefault="00624B10" w14:paraId="68D6E40C"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monitor recruitment procedures to ensure that individuals with disabilities are provided with equal opportunities.</w:t>
      </w:r>
    </w:p>
    <w:p w:rsidRPr="00624B10" w:rsidR="00624B10" w:rsidP="00624B10" w:rsidRDefault="00624B10" w14:paraId="16F79E9E"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provide appropriate support and provision for employees with disabilities to ensure they can carry out their work without barriers.</w:t>
      </w:r>
    </w:p>
    <w:p w:rsidRPr="00624B10" w:rsidR="00624B10" w:rsidP="00624B10" w:rsidRDefault="00624B10" w14:paraId="348CC959"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undertake reasonable adjustments to enable staff to access the workplace.</w:t>
      </w:r>
    </w:p>
    <w:p w:rsidRPr="00624B10" w:rsidR="00624B10" w:rsidP="00624B10" w:rsidRDefault="00624B10" w14:paraId="18152CC8" w14:textId="77777777">
      <w:pPr>
        <w:pStyle w:val="Heading1"/>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The Equality Act 2010</w:t>
      </w:r>
    </w:p>
    <w:p w:rsidRPr="00624B10" w:rsidR="00624B10" w:rsidP="00624B10" w:rsidRDefault="00624B10" w14:paraId="7F63B923" w14:textId="77777777">
      <w:pPr>
        <w:rPr>
          <w:rFonts w:asciiTheme="minorHAnsi" w:hAnsiTheme="minorHAnsi" w:cstheme="minorHAnsi"/>
        </w:rPr>
      </w:pPr>
      <w:r w:rsidRPr="00624B10">
        <w:rPr>
          <w:rFonts w:asciiTheme="minorHAnsi" w:hAnsiTheme="minorHAnsi" w:cstheme="minorHAnsi"/>
        </w:rPr>
        <w:t>Compliance with the Equality Act is consistent with our school aims and equal opportunities policy as well as our SEND policy.</w:t>
      </w:r>
    </w:p>
    <w:p w:rsidRPr="00624B10" w:rsidR="00624B10" w:rsidP="00624B10" w:rsidRDefault="00624B10" w14:paraId="2FC274AB" w14:textId="77777777">
      <w:pPr>
        <w:rPr>
          <w:rFonts w:asciiTheme="minorHAnsi" w:hAnsiTheme="minorHAnsi" w:cstheme="minorHAnsi"/>
        </w:rPr>
      </w:pPr>
      <w:r w:rsidRPr="00624B10">
        <w:rPr>
          <w:rFonts w:asciiTheme="minorHAnsi" w:hAnsiTheme="minorHAnsi" w:cstheme="minorHAnsi"/>
        </w:rPr>
        <w:t>The governing board has full regard to the Equality Act 2010 when carrying out their duties and responsibilities.</w:t>
      </w:r>
    </w:p>
    <w:p w:rsidRPr="00624B10" w:rsidR="00624B10" w:rsidP="00624B10" w:rsidRDefault="00624B10" w14:paraId="52028ED3" w14:textId="77777777">
      <w:pPr>
        <w:rPr>
          <w:rFonts w:asciiTheme="minorHAnsi" w:hAnsiTheme="minorHAnsi" w:cstheme="minorHAnsi"/>
        </w:rPr>
      </w:pPr>
      <w:r w:rsidRPr="00624B10">
        <w:rPr>
          <w:rFonts w:asciiTheme="minorHAnsi" w:hAnsiTheme="minorHAnsi" w:cstheme="minorHAnsi"/>
        </w:rPr>
        <w:t>All those who work in the school as employees or volunteers recognise their duty under the Equality Act 2010:</w:t>
      </w:r>
    </w:p>
    <w:p w:rsidRPr="00624B10" w:rsidR="00624B10" w:rsidP="00624B10" w:rsidRDefault="00624B10" w14:paraId="472E122A"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 xml:space="preserve">Not to discriminate against disabled pupils in admissions, </w:t>
      </w:r>
      <w:proofErr w:type="gramStart"/>
      <w:r w:rsidRPr="00624B10">
        <w:rPr>
          <w:rFonts w:asciiTheme="minorHAnsi" w:hAnsiTheme="minorHAnsi" w:cstheme="minorHAnsi"/>
          <w:sz w:val="24"/>
          <w:szCs w:val="24"/>
        </w:rPr>
        <w:t>suspensions</w:t>
      </w:r>
      <w:proofErr w:type="gramEnd"/>
      <w:r w:rsidRPr="00624B10">
        <w:rPr>
          <w:rFonts w:asciiTheme="minorHAnsi" w:hAnsiTheme="minorHAnsi" w:cstheme="minorHAnsi"/>
          <w:sz w:val="24"/>
          <w:szCs w:val="24"/>
        </w:rPr>
        <w:t xml:space="preserve"> or exclusions, or in the provision of education and associated services.</w:t>
      </w:r>
    </w:p>
    <w:p w:rsidRPr="00624B10" w:rsidR="00624B10" w:rsidP="00624B10" w:rsidRDefault="00624B10" w14:paraId="4D7BA31C"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Not to treat disabled pupils less favourably.</w:t>
      </w:r>
    </w:p>
    <w:p w:rsidRPr="00624B10" w:rsidR="00624B10" w:rsidP="00624B10" w:rsidRDefault="00624B10" w14:paraId="1B2D3873"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lastRenderedPageBreak/>
        <w:t>To take reasonable steps to avoid putting disabled pupils at a substantial disadvantage.</w:t>
      </w:r>
    </w:p>
    <w:p w:rsidRPr="00624B10" w:rsidR="00624B10" w:rsidP="00624B10" w:rsidRDefault="00624B10" w14:paraId="30DB4DFF"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To publish an accessibility plan.</w:t>
      </w:r>
    </w:p>
    <w:p w:rsidRPr="00624B10" w:rsidR="00624B10" w:rsidP="00624B10" w:rsidRDefault="00624B10" w14:paraId="684C0EA5" w14:textId="77777777">
      <w:pPr>
        <w:pStyle w:val="Heading1"/>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Key staff and governors</w:t>
      </w:r>
    </w:p>
    <w:p w:rsidRPr="00624B10" w:rsidR="00624B10" w:rsidP="18940636" w:rsidRDefault="00624B10" w14:paraId="48DAB612" w14:textId="5530192A">
      <w:pPr>
        <w:pStyle w:val="Bullet1"/>
        <w:rPr>
          <w:rFonts w:ascii="Calibri" w:hAnsi="Calibri" w:cs="Calibri" w:asciiTheme="minorAscii" w:hAnsiTheme="minorAscii" w:cstheme="minorAscii"/>
          <w:sz w:val="24"/>
          <w:szCs w:val="24"/>
        </w:rPr>
      </w:pPr>
      <w:r w:rsidRPr="18940636" w:rsidR="00624B10">
        <w:rPr>
          <w:rFonts w:ascii="Calibri" w:hAnsi="Calibri" w:cs="Calibri" w:asciiTheme="minorAscii" w:hAnsiTheme="minorAscii" w:cstheme="minorAscii"/>
          <w:sz w:val="24"/>
          <w:szCs w:val="24"/>
        </w:rPr>
        <w:t xml:space="preserve">The member of the senior leadership team with oversight of special educational needs and disabilities is </w:t>
      </w:r>
      <w:r w:rsidRPr="18940636" w:rsidR="0D72CAE9">
        <w:rPr>
          <w:rFonts w:ascii="Calibri" w:hAnsi="Calibri" w:cs="Calibri" w:asciiTheme="minorAscii" w:hAnsiTheme="minorAscii" w:cstheme="minorAscii"/>
          <w:sz w:val="24"/>
          <w:szCs w:val="24"/>
        </w:rPr>
        <w:t>Miss Aileen Cameron.</w:t>
      </w:r>
    </w:p>
    <w:p w:rsidRPr="00624B10" w:rsidR="00624B10" w:rsidP="18940636" w:rsidRDefault="00624B10" w14:paraId="09879A1F" w14:textId="1364B97C">
      <w:pPr>
        <w:pStyle w:val="Bullet1"/>
        <w:rPr>
          <w:rFonts w:ascii="Calibri" w:hAnsi="Calibri" w:cs="Calibri" w:asciiTheme="minorAscii" w:hAnsiTheme="minorAscii" w:cstheme="minorAscii"/>
          <w:sz w:val="24"/>
          <w:szCs w:val="24"/>
        </w:rPr>
      </w:pPr>
      <w:r w:rsidRPr="789631E0" w:rsidR="00624B10">
        <w:rPr>
          <w:rFonts w:ascii="Calibri" w:hAnsi="Calibri" w:cs="Calibri" w:asciiTheme="minorAscii" w:hAnsiTheme="minorAscii" w:cstheme="minorAscii"/>
          <w:sz w:val="24"/>
          <w:szCs w:val="24"/>
        </w:rPr>
        <w:t xml:space="preserve">The lead member of staff is the SEND co-ordinator </w:t>
      </w:r>
      <w:r w:rsidRPr="789631E0" w:rsidR="329C1A66">
        <w:rPr>
          <w:rFonts w:ascii="Calibri" w:hAnsi="Calibri" w:cs="Calibri" w:asciiTheme="minorAscii" w:hAnsiTheme="minorAscii" w:cstheme="minorAscii"/>
          <w:sz w:val="24"/>
          <w:szCs w:val="24"/>
        </w:rPr>
        <w:t>Miss Aileen Cameron w</w:t>
      </w:r>
      <w:r w:rsidRPr="789631E0" w:rsidR="00624B10">
        <w:rPr>
          <w:rFonts w:ascii="Calibri" w:hAnsi="Calibri" w:cs="Calibri" w:asciiTheme="minorAscii" w:hAnsiTheme="minorAscii" w:cstheme="minorAscii"/>
          <w:sz w:val="24"/>
          <w:szCs w:val="24"/>
        </w:rPr>
        <w:t xml:space="preserve">ho is responsible for </w:t>
      </w:r>
    </w:p>
    <w:p w:rsidRPr="00624B10" w:rsidR="00624B10" w:rsidP="00624B10" w:rsidRDefault="00624B10" w14:paraId="323058FA" w14:textId="77777777">
      <w:pPr>
        <w:pStyle w:val="Bullet2"/>
        <w:rPr>
          <w:rFonts w:asciiTheme="minorHAnsi" w:hAnsiTheme="minorHAnsi" w:cstheme="minorHAnsi"/>
          <w:sz w:val="24"/>
          <w:szCs w:val="24"/>
        </w:rPr>
      </w:pPr>
      <w:r w:rsidRPr="00624B10">
        <w:rPr>
          <w:rFonts w:asciiTheme="minorHAnsi" w:hAnsiTheme="minorHAnsi" w:cstheme="minorHAnsi"/>
          <w:sz w:val="24"/>
          <w:szCs w:val="24"/>
        </w:rPr>
        <w:t>The special needs register.</w:t>
      </w:r>
    </w:p>
    <w:p w:rsidRPr="00624B10" w:rsidR="00624B10" w:rsidP="00624B10" w:rsidRDefault="00624B10" w14:paraId="03D22DC4" w14:textId="77777777">
      <w:pPr>
        <w:pStyle w:val="Bullet2"/>
        <w:rPr>
          <w:rFonts w:asciiTheme="minorHAnsi" w:hAnsiTheme="minorHAnsi" w:cstheme="minorHAnsi"/>
          <w:sz w:val="24"/>
          <w:szCs w:val="24"/>
        </w:rPr>
      </w:pPr>
      <w:r w:rsidRPr="00624B10">
        <w:rPr>
          <w:rFonts w:asciiTheme="minorHAnsi" w:hAnsiTheme="minorHAnsi" w:cstheme="minorHAnsi"/>
          <w:sz w:val="24"/>
          <w:szCs w:val="24"/>
        </w:rPr>
        <w:t>The welfare of all SEN and disabled pupils/students.</w:t>
      </w:r>
    </w:p>
    <w:p w:rsidRPr="00624B10" w:rsidR="00624B10" w:rsidP="00624B10" w:rsidRDefault="00624B10" w14:paraId="31325B7F" w14:textId="77777777">
      <w:pPr>
        <w:pStyle w:val="Bullet2"/>
        <w:rPr>
          <w:rFonts w:asciiTheme="minorHAnsi" w:hAnsiTheme="minorHAnsi" w:cstheme="minorHAnsi"/>
          <w:sz w:val="24"/>
          <w:szCs w:val="24"/>
        </w:rPr>
      </w:pPr>
      <w:r w:rsidRPr="00624B10">
        <w:rPr>
          <w:rFonts w:asciiTheme="minorHAnsi" w:hAnsiTheme="minorHAnsi" w:cstheme="minorHAnsi"/>
          <w:sz w:val="24"/>
          <w:szCs w:val="24"/>
        </w:rPr>
        <w:t>Appropriate training for staff.</w:t>
      </w:r>
    </w:p>
    <w:p w:rsidRPr="00624B10" w:rsidR="00624B10" w:rsidP="00624B10" w:rsidRDefault="00624B10" w14:paraId="73ECDFD0" w14:textId="77777777">
      <w:pPr>
        <w:pStyle w:val="Bullet2"/>
        <w:rPr>
          <w:rFonts w:asciiTheme="minorHAnsi" w:hAnsiTheme="minorHAnsi" w:cstheme="minorHAnsi"/>
          <w:sz w:val="24"/>
          <w:szCs w:val="24"/>
        </w:rPr>
      </w:pPr>
      <w:r w:rsidRPr="00624B10">
        <w:rPr>
          <w:rFonts w:asciiTheme="minorHAnsi" w:hAnsiTheme="minorHAnsi" w:cstheme="minorHAnsi"/>
          <w:sz w:val="24"/>
          <w:szCs w:val="24"/>
        </w:rPr>
        <w:t>Ensuring that the accessibility plan is implemented.</w:t>
      </w:r>
    </w:p>
    <w:p w:rsidRPr="00624B10" w:rsidR="00624B10" w:rsidP="00624B10" w:rsidRDefault="00624B10" w14:paraId="6153361B" w14:textId="77777777">
      <w:pPr>
        <w:pStyle w:val="Bullet2"/>
        <w:rPr>
          <w:rFonts w:asciiTheme="minorHAnsi" w:hAnsiTheme="minorHAnsi" w:cstheme="minorHAnsi"/>
          <w:sz w:val="24"/>
          <w:szCs w:val="24"/>
        </w:rPr>
      </w:pPr>
      <w:r w:rsidRPr="00624B10">
        <w:rPr>
          <w:rFonts w:asciiTheme="minorHAnsi" w:hAnsiTheme="minorHAnsi" w:cstheme="minorHAnsi"/>
          <w:sz w:val="24"/>
          <w:szCs w:val="24"/>
        </w:rPr>
        <w:t>Monitoring its effectiveness in meeting disabled students’ needs.</w:t>
      </w:r>
    </w:p>
    <w:p w:rsidRPr="00624B10" w:rsidR="00624B10" w:rsidP="00624B10" w:rsidRDefault="00624B10" w14:paraId="504F9A46"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 xml:space="preserve">Each year group has a named member of staff whose </w:t>
      </w:r>
      <w:proofErr w:type="gramStart"/>
      <w:r w:rsidRPr="00624B10">
        <w:rPr>
          <w:rFonts w:asciiTheme="minorHAnsi" w:hAnsiTheme="minorHAnsi" w:cstheme="minorHAnsi"/>
          <w:sz w:val="24"/>
          <w:szCs w:val="24"/>
        </w:rPr>
        <w:t>particular responsibility</w:t>
      </w:r>
      <w:proofErr w:type="gramEnd"/>
      <w:r w:rsidRPr="00624B10">
        <w:rPr>
          <w:rFonts w:asciiTheme="minorHAnsi" w:hAnsiTheme="minorHAnsi" w:cstheme="minorHAnsi"/>
          <w:sz w:val="24"/>
          <w:szCs w:val="24"/>
        </w:rPr>
        <w:t xml:space="preserve"> is SEND.</w:t>
      </w:r>
    </w:p>
    <w:p w:rsidRPr="00624B10" w:rsidR="00624B10" w:rsidP="00624B10" w:rsidRDefault="00624B10" w14:paraId="18DE61EC" w14:textId="77777777">
      <w:pPr>
        <w:pStyle w:val="Bullet1"/>
        <w:rPr>
          <w:rFonts w:asciiTheme="minorHAnsi" w:hAnsiTheme="minorHAnsi" w:cstheme="minorHAnsi"/>
          <w:sz w:val="24"/>
          <w:szCs w:val="24"/>
        </w:rPr>
      </w:pPr>
      <w:r w:rsidRPr="00624B10">
        <w:rPr>
          <w:rFonts w:asciiTheme="minorHAnsi" w:hAnsiTheme="minorHAnsi" w:cstheme="minorHAnsi"/>
          <w:sz w:val="24"/>
          <w:szCs w:val="24"/>
        </w:rPr>
        <w:t>All teaching and support staff involved in the teaching and learning of SEND pupils receive regular specialist training as part of our CPD programme.</w:t>
      </w:r>
    </w:p>
    <w:p w:rsidRPr="00624B10" w:rsidR="00624B10" w:rsidP="789631E0" w:rsidRDefault="00624B10" w14:paraId="265F6331" w14:textId="2BCC8C8B">
      <w:pPr>
        <w:pStyle w:val="Bullet1"/>
        <w:rPr>
          <w:rFonts w:ascii="Calibri" w:hAnsi="Calibri" w:cs="Calibri" w:asciiTheme="minorAscii" w:hAnsiTheme="minorAscii" w:cstheme="minorAscii"/>
          <w:sz w:val="24"/>
          <w:szCs w:val="24"/>
        </w:rPr>
      </w:pPr>
      <w:r w:rsidRPr="789631E0" w:rsidR="00624B10">
        <w:rPr>
          <w:rFonts w:ascii="Calibri" w:hAnsi="Calibri" w:cs="Calibri" w:asciiTheme="minorAscii" w:hAnsiTheme="minorAscii" w:cstheme="minorAscii"/>
          <w:sz w:val="24"/>
          <w:szCs w:val="24"/>
        </w:rPr>
        <w:t xml:space="preserve">A named governor </w:t>
      </w:r>
      <w:r w:rsidRPr="789631E0" w:rsidR="103A46AF">
        <w:rPr>
          <w:rFonts w:ascii="Calibri" w:hAnsi="Calibri" w:cs="Calibri" w:asciiTheme="minorAscii" w:hAnsiTheme="minorAscii" w:cstheme="minorAscii"/>
          <w:sz w:val="24"/>
          <w:szCs w:val="24"/>
        </w:rPr>
        <w:t xml:space="preserve">Mrs Lucy Martin </w:t>
      </w:r>
      <w:r w:rsidRPr="789631E0" w:rsidR="00624B10">
        <w:rPr>
          <w:rFonts w:ascii="Calibri" w:hAnsi="Calibri" w:cs="Calibri" w:asciiTheme="minorAscii" w:hAnsiTheme="minorAscii" w:cstheme="minorAscii"/>
          <w:sz w:val="24"/>
          <w:szCs w:val="24"/>
        </w:rPr>
        <w:t>is responsible for ensuring that the governing board has a termly update on SEND pupils at a full board meeting and an annual report on the improvements achieved for disabled pupils under the accessibility plan.</w:t>
      </w:r>
    </w:p>
    <w:p w:rsidRPr="00624B10" w:rsidR="00624B10" w:rsidP="00624B10" w:rsidRDefault="00624B10" w14:paraId="346D1B14" w14:textId="77777777">
      <w:pPr>
        <w:pStyle w:val="Heading1"/>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 xml:space="preserve">Our plan is based on the three main tenets of the DfE statutory advice as updated in </w:t>
      </w:r>
      <w:proofErr w:type="gramStart"/>
      <w:r w:rsidRPr="00624B10">
        <w:rPr>
          <w:rFonts w:asciiTheme="minorHAnsi" w:hAnsiTheme="minorHAnsi" w:cstheme="minorHAnsi"/>
          <w:color w:val="365F91" w:themeColor="accent1" w:themeShade="BF"/>
          <w:sz w:val="28"/>
          <w:szCs w:val="28"/>
        </w:rPr>
        <w:t>2022</w:t>
      </w:r>
      <w:proofErr w:type="gramEnd"/>
    </w:p>
    <w:p w:rsidRPr="00624B10" w:rsidR="00624B10" w:rsidP="00624B10" w:rsidRDefault="00624B10" w14:paraId="58B4A4A8" w14:textId="77777777">
      <w:pPr>
        <w:pStyle w:val="Heading2"/>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Increased access to the curriculum</w:t>
      </w:r>
    </w:p>
    <w:p w:rsidRPr="00624B10" w:rsidR="00624B10" w:rsidP="00624B10" w:rsidRDefault="00624B10" w14:paraId="251DAB6E" w14:textId="77777777">
      <w:pPr>
        <w:rPr>
          <w:rFonts w:asciiTheme="minorHAnsi" w:hAnsiTheme="minorHAnsi" w:cstheme="minorHAnsi"/>
        </w:rPr>
      </w:pPr>
      <w:r w:rsidRPr="00624B10">
        <w:rPr>
          <w:rFonts w:asciiTheme="minorHAnsi" w:hAnsiTheme="minorHAnsi" w:cstheme="minorHAnsi"/>
        </w:rPr>
        <w:t>Ideally, all areas of the curriculum should be available to all pupils/students, regardless of their disability. We make every effort to educate students with disabilities alongside their peers in a mainstream classroom setting. Where this is not possible the SEND co-ordinator consults with the student and their parents about proposed flexible alternative arrangements.</w:t>
      </w:r>
    </w:p>
    <w:p w:rsidRPr="00624B10" w:rsidR="00624B10" w:rsidP="00624B10" w:rsidRDefault="00624B10" w14:paraId="7E467219" w14:textId="77777777">
      <w:pPr>
        <w:rPr>
          <w:rFonts w:asciiTheme="minorHAnsi" w:hAnsiTheme="minorHAnsi" w:cstheme="minorHAnsi"/>
        </w:rPr>
      </w:pPr>
      <w:r w:rsidRPr="00624B10">
        <w:rPr>
          <w:rFonts w:asciiTheme="minorHAnsi" w:hAnsiTheme="minorHAnsi" w:cstheme="minorHAnsi"/>
        </w:rPr>
        <w:t>The school curriculum is regularly reviewed to ensure it is accessible to students of all levels and abilities and supports the learning and progress of all students as individuals. This includes learning outside the classroom through activities such as after school clubs, leisure and cultural activities and school visits.</w:t>
      </w:r>
    </w:p>
    <w:p w:rsidRPr="00624B10" w:rsidR="00624B10" w:rsidP="2E77F171" w:rsidRDefault="00624B10" w14:paraId="6F9432CC" w14:textId="4528BCE1">
      <w:pPr>
        <w:rPr>
          <w:rFonts w:ascii="Calibri" w:hAnsi="Calibri" w:cs="Calibri" w:asciiTheme="minorAscii" w:hAnsiTheme="minorAscii" w:cstheme="minorAscii"/>
        </w:rPr>
      </w:pPr>
      <w:r w:rsidRPr="2E77F171" w:rsidR="00624B10">
        <w:rPr>
          <w:rFonts w:ascii="Calibri" w:hAnsi="Calibri" w:cs="Calibri" w:asciiTheme="minorAscii" w:hAnsiTheme="minorAscii" w:cstheme="minorAscii"/>
        </w:rPr>
        <w:t>Areas on which we intend t</w:t>
      </w:r>
      <w:r w:rsidRPr="2E77F171" w:rsidR="00624B10">
        <w:rPr>
          <w:rFonts w:ascii="Calibri" w:hAnsi="Calibri" w:cs="Calibri" w:asciiTheme="minorAscii" w:hAnsiTheme="minorAscii" w:cstheme="minorAscii"/>
        </w:rPr>
        <w:t>o conce</w:t>
      </w:r>
      <w:r w:rsidRPr="2E77F171" w:rsidR="00624B10">
        <w:rPr>
          <w:rFonts w:ascii="Calibri" w:hAnsi="Calibri" w:cs="Calibri" w:asciiTheme="minorAscii" w:hAnsiTheme="minorAscii" w:cstheme="minorAscii"/>
        </w:rPr>
        <w:t>ntrate i</w:t>
      </w:r>
      <w:r w:rsidRPr="2E77F171" w:rsidR="00624B10">
        <w:rPr>
          <w:rFonts w:ascii="Calibri" w:hAnsi="Calibri" w:cs="Calibri" w:asciiTheme="minorAscii" w:hAnsiTheme="minorAscii" w:cstheme="minorAscii"/>
        </w:rPr>
        <w:t xml:space="preserve">n </w:t>
      </w:r>
      <w:r w:rsidRPr="2E77F171" w:rsidR="6ACB0526">
        <w:rPr>
          <w:rFonts w:ascii="Calibri" w:hAnsi="Calibri" w:cs="Calibri" w:asciiTheme="minorAscii" w:hAnsiTheme="minorAscii" w:cstheme="minorAscii"/>
        </w:rPr>
        <w:t xml:space="preserve">2025 </w:t>
      </w:r>
      <w:r w:rsidRPr="2E77F171" w:rsidR="00624B10">
        <w:rPr>
          <w:rFonts w:ascii="Calibri" w:hAnsi="Calibri" w:cs="Calibri" w:asciiTheme="minorAscii" w:hAnsiTheme="minorAscii" w:cstheme="minorAscii"/>
        </w:rPr>
        <w:t>include:</w:t>
      </w:r>
    </w:p>
    <w:p w:rsidRPr="00624B10" w:rsidR="00624B10" w:rsidP="2E77F171" w:rsidRDefault="00624B10" w14:paraId="236DB6EB" w14:textId="2D9DD4F6">
      <w:pPr>
        <w:pStyle w:val="Bullet1"/>
        <w:rPr>
          <w:rFonts w:ascii="Calibri" w:hAnsi="Calibri" w:cs="Calibri" w:asciiTheme="minorAscii" w:hAnsiTheme="minorAscii" w:cstheme="minorAscii"/>
          <w:sz w:val="24"/>
          <w:szCs w:val="24"/>
        </w:rPr>
      </w:pPr>
      <w:r w:rsidRPr="2E77F171" w:rsidR="3D311340">
        <w:rPr>
          <w:rFonts w:ascii="Calibri" w:hAnsi="Calibri" w:cs="Calibri" w:asciiTheme="minorAscii" w:hAnsiTheme="minorAscii" w:cstheme="minorAscii"/>
          <w:sz w:val="24"/>
          <w:szCs w:val="24"/>
        </w:rPr>
        <w:t xml:space="preserve">Continued </w:t>
      </w:r>
      <w:r w:rsidRPr="2E77F171" w:rsidR="00624B10">
        <w:rPr>
          <w:rFonts w:ascii="Calibri" w:hAnsi="Calibri" w:cs="Calibri" w:asciiTheme="minorAscii" w:hAnsiTheme="minorAscii" w:cstheme="minorAscii"/>
          <w:sz w:val="24"/>
          <w:szCs w:val="24"/>
        </w:rPr>
        <w:t>identification of the needs of disabled pupils/students and staff awareness of these.</w:t>
      </w:r>
    </w:p>
    <w:p w:rsidRPr="00624B10" w:rsidR="00624B10" w:rsidP="2E77F171" w:rsidRDefault="00624B10" w14:paraId="430F241F" w14:textId="2B9F90F3">
      <w:pPr>
        <w:pStyle w:val="Bullet1"/>
        <w:rPr>
          <w:rFonts w:ascii="Calibri" w:hAnsi="Calibri" w:cs="Calibri" w:asciiTheme="minorAscii" w:hAnsiTheme="minorAscii" w:cstheme="minorAscii"/>
          <w:sz w:val="24"/>
          <w:szCs w:val="24"/>
        </w:rPr>
      </w:pPr>
      <w:r w:rsidRPr="2E77F171" w:rsidR="18185FB3">
        <w:rPr>
          <w:rFonts w:ascii="Calibri" w:hAnsi="Calibri" w:cs="Calibri" w:asciiTheme="minorAscii" w:hAnsiTheme="minorAscii" w:cstheme="minorAscii"/>
          <w:sz w:val="24"/>
          <w:szCs w:val="24"/>
        </w:rPr>
        <w:t xml:space="preserve">Continued </w:t>
      </w:r>
      <w:r w:rsidRPr="2E77F171" w:rsidR="00624B10">
        <w:rPr>
          <w:rFonts w:ascii="Calibri" w:hAnsi="Calibri" w:cs="Calibri" w:asciiTheme="minorAscii" w:hAnsiTheme="minorAscii" w:cstheme="minorAscii"/>
          <w:sz w:val="24"/>
          <w:szCs w:val="24"/>
        </w:rPr>
        <w:t xml:space="preserve"> training</w:t>
      </w:r>
      <w:r w:rsidRPr="2E77F171" w:rsidR="00624B10">
        <w:rPr>
          <w:rFonts w:ascii="Calibri" w:hAnsi="Calibri" w:cs="Calibri" w:asciiTheme="minorAscii" w:hAnsiTheme="minorAscii" w:cstheme="minorAscii"/>
          <w:sz w:val="24"/>
          <w:szCs w:val="24"/>
        </w:rPr>
        <w:t xml:space="preserve"> of staff on aspects of SEN and disability in the school and developing </w:t>
      </w:r>
      <w:r w:rsidRPr="2E77F171" w:rsidR="00624B10">
        <w:rPr>
          <w:rFonts w:ascii="Calibri" w:hAnsi="Calibri" w:cs="Calibri" w:asciiTheme="minorAscii" w:hAnsiTheme="minorAscii" w:cstheme="minorAscii"/>
          <w:sz w:val="24"/>
          <w:szCs w:val="24"/>
        </w:rPr>
        <w:t>appropriate teaching</w:t>
      </w:r>
      <w:r w:rsidRPr="2E77F171" w:rsidR="00624B10">
        <w:rPr>
          <w:rFonts w:ascii="Calibri" w:hAnsi="Calibri" w:cs="Calibri" w:asciiTheme="minorAscii" w:hAnsiTheme="minorAscii" w:cstheme="minorAscii"/>
          <w:sz w:val="24"/>
          <w:szCs w:val="24"/>
        </w:rPr>
        <w:t xml:space="preserve"> and learning strategies.</w:t>
      </w:r>
    </w:p>
    <w:p w:rsidRPr="00624B10" w:rsidR="00624B10" w:rsidP="2E77F171" w:rsidRDefault="00624B10" w14:paraId="39304474" w14:textId="1E7CB5E8">
      <w:pPr>
        <w:pStyle w:val="Bullet1"/>
        <w:rPr>
          <w:rFonts w:ascii="Calibri" w:hAnsi="Calibri" w:cs="Calibri" w:asciiTheme="minorAscii" w:hAnsiTheme="minorAscii" w:cstheme="minorAscii"/>
          <w:sz w:val="24"/>
          <w:szCs w:val="24"/>
        </w:rPr>
      </w:pPr>
      <w:r w:rsidRPr="2E77F171" w:rsidR="701BFFFA">
        <w:rPr>
          <w:rFonts w:ascii="Calibri" w:hAnsi="Calibri" w:cs="Calibri" w:asciiTheme="minorAscii" w:hAnsiTheme="minorAscii" w:cstheme="minorAscii"/>
          <w:sz w:val="24"/>
          <w:szCs w:val="24"/>
        </w:rPr>
        <w:t xml:space="preserve">Continue </w:t>
      </w:r>
      <w:r w:rsidRPr="2E77F171" w:rsidR="00624B10">
        <w:rPr>
          <w:rFonts w:ascii="Calibri" w:hAnsi="Calibri" w:cs="Calibri" w:asciiTheme="minorAscii" w:hAnsiTheme="minorAscii" w:cstheme="minorAscii"/>
          <w:sz w:val="24"/>
          <w:szCs w:val="24"/>
        </w:rPr>
        <w:t>mechanisms to listen to views of SEND pupil/students and their parents/carers and consider them in all aspects of school life.</w:t>
      </w:r>
    </w:p>
    <w:p w:rsidRPr="00624B10" w:rsidR="00624B10" w:rsidP="2E77F171" w:rsidRDefault="00624B10" w14:paraId="0BBEF9A6" w14:textId="2FC3D637">
      <w:pPr>
        <w:pStyle w:val="Bullet1"/>
        <w:rPr>
          <w:rFonts w:ascii="Calibri" w:hAnsi="Calibri" w:cs="Calibri" w:asciiTheme="minorAscii" w:hAnsiTheme="minorAscii" w:cstheme="minorAscii"/>
          <w:sz w:val="24"/>
          <w:szCs w:val="24"/>
        </w:rPr>
      </w:pPr>
      <w:r w:rsidRPr="2E77F171" w:rsidR="47A9246F">
        <w:rPr>
          <w:rFonts w:ascii="Calibri" w:hAnsi="Calibri" w:cs="Calibri" w:asciiTheme="minorAscii" w:hAnsiTheme="minorAscii" w:cstheme="minorAscii"/>
          <w:sz w:val="24"/>
          <w:szCs w:val="24"/>
        </w:rPr>
        <w:t>TA’s</w:t>
      </w:r>
      <w:r w:rsidRPr="2E77F171" w:rsidR="47A9246F">
        <w:rPr>
          <w:rFonts w:ascii="Calibri" w:hAnsi="Calibri" w:cs="Calibri" w:asciiTheme="minorAscii" w:hAnsiTheme="minorAscii" w:cstheme="minorAscii"/>
          <w:sz w:val="24"/>
          <w:szCs w:val="24"/>
        </w:rPr>
        <w:t xml:space="preserve"> to continue s</w:t>
      </w:r>
      <w:r w:rsidRPr="2E77F171" w:rsidR="00624B10">
        <w:rPr>
          <w:rFonts w:ascii="Calibri" w:hAnsi="Calibri" w:cs="Calibri" w:asciiTheme="minorAscii" w:hAnsiTheme="minorAscii" w:cstheme="minorAscii"/>
          <w:sz w:val="24"/>
          <w:szCs w:val="24"/>
        </w:rPr>
        <w:t>pecific specialist intervention where needed for all SEND pupils.</w:t>
      </w:r>
    </w:p>
    <w:p w:rsidRPr="00624B10" w:rsidR="00624B10" w:rsidP="2E77F171" w:rsidRDefault="00624B10" w14:paraId="387C112C" w14:textId="56E25A1C">
      <w:pPr>
        <w:pStyle w:val="Bullet1"/>
        <w:rPr>
          <w:rFonts w:ascii="Calibri" w:hAnsi="Calibri" w:cs="Calibri" w:asciiTheme="minorAscii" w:hAnsiTheme="minorAscii" w:cstheme="minorAscii"/>
          <w:sz w:val="24"/>
          <w:szCs w:val="24"/>
        </w:rPr>
      </w:pPr>
      <w:r w:rsidRPr="2E77F171" w:rsidR="07F68CD2">
        <w:rPr>
          <w:rFonts w:ascii="Calibri" w:hAnsi="Calibri" w:cs="Calibri" w:asciiTheme="minorAscii" w:hAnsiTheme="minorAscii" w:cstheme="minorAscii"/>
          <w:sz w:val="24"/>
          <w:szCs w:val="24"/>
        </w:rPr>
        <w:t>Continue to seek s</w:t>
      </w:r>
      <w:r w:rsidRPr="2E77F171" w:rsidR="00624B10">
        <w:rPr>
          <w:rFonts w:ascii="Calibri" w:hAnsi="Calibri" w:cs="Calibri" w:asciiTheme="minorAscii" w:hAnsiTheme="minorAscii" w:cstheme="minorAscii"/>
          <w:sz w:val="24"/>
          <w:szCs w:val="24"/>
        </w:rPr>
        <w:t>pecialist advice from other professionals</w:t>
      </w:r>
      <w:r w:rsidRPr="2E77F171" w:rsidR="0720B296">
        <w:rPr>
          <w:rFonts w:ascii="Calibri" w:hAnsi="Calibri" w:cs="Calibri" w:asciiTheme="minorAscii" w:hAnsiTheme="minorAscii" w:cstheme="minorAscii"/>
          <w:sz w:val="24"/>
          <w:szCs w:val="24"/>
        </w:rPr>
        <w:t xml:space="preserve"> – Claire Ashton</w:t>
      </w:r>
    </w:p>
    <w:p w:rsidRPr="00624B10" w:rsidR="00624B10" w:rsidP="00624B10" w:rsidRDefault="00624B10" w14:paraId="65B0BE37" w14:textId="77777777">
      <w:pPr>
        <w:pStyle w:val="Heading2"/>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Improved access to the physical environment of the school</w:t>
      </w:r>
    </w:p>
    <w:p w:rsidRPr="00624B10" w:rsidR="00624B10" w:rsidP="789631E0" w:rsidRDefault="00624B10" w14:paraId="487E2B4E" w14:textId="21AA9F9A">
      <w:pPr>
        <w:rPr>
          <w:rFonts w:ascii="Calibri" w:hAnsi="Calibri" w:cs="Calibri" w:asciiTheme="minorAscii" w:hAnsiTheme="minorAscii" w:cstheme="minorAscii"/>
        </w:rPr>
      </w:pPr>
      <w:r w:rsidRPr="789631E0" w:rsidR="00624B10">
        <w:rPr>
          <w:rFonts w:ascii="Calibri" w:hAnsi="Calibri" w:cs="Calibri" w:asciiTheme="minorAscii" w:hAnsiTheme="minorAscii" w:cstheme="minorAscii"/>
        </w:rPr>
        <w:t>The school carries out an accessibility audit every three years in advance of reviewing this policy. The audit is carried out by th</w:t>
      </w:r>
      <w:r w:rsidRPr="789631E0" w:rsidR="00624B10">
        <w:rPr>
          <w:rFonts w:ascii="Calibri" w:hAnsi="Calibri" w:cs="Calibri" w:asciiTheme="minorAscii" w:hAnsiTheme="minorAscii" w:cstheme="minorAscii"/>
        </w:rPr>
        <w:t xml:space="preserve">e </w:t>
      </w:r>
      <w:r w:rsidRPr="789631E0" w:rsidR="00624B10">
        <w:rPr>
          <w:rFonts w:ascii="Calibri" w:hAnsi="Calibri" w:cs="Calibri" w:asciiTheme="minorAscii" w:hAnsiTheme="minorAscii" w:cstheme="minorAscii"/>
        </w:rPr>
        <w:t>governors’</w:t>
      </w:r>
      <w:r w:rsidRPr="789631E0" w:rsidR="04BAFBA8">
        <w:rPr>
          <w:rFonts w:ascii="Calibri" w:hAnsi="Calibri" w:cs="Calibri" w:asciiTheme="minorAscii" w:hAnsiTheme="minorAscii" w:cstheme="minorAscii"/>
        </w:rPr>
        <w:t xml:space="preserve"> and Headteacher </w:t>
      </w:r>
      <w:r w:rsidRPr="789631E0" w:rsidR="00624B10">
        <w:rPr>
          <w:rFonts w:ascii="Calibri" w:hAnsi="Calibri" w:cs="Calibri" w:asciiTheme="minorAscii" w:hAnsiTheme="minorAscii" w:cstheme="minorAscii"/>
        </w:rPr>
        <w:t xml:space="preserve">as part </w:t>
      </w:r>
      <w:r w:rsidRPr="789631E0" w:rsidR="00624B10">
        <w:rPr>
          <w:rFonts w:ascii="Calibri" w:hAnsi="Calibri" w:cs="Calibri" w:asciiTheme="minorAscii" w:hAnsiTheme="minorAscii" w:cstheme="minorAscii"/>
        </w:rPr>
        <w:t>of our regular safeguarding tours of the school.</w:t>
      </w:r>
    </w:p>
    <w:p w:rsidRPr="00624B10" w:rsidR="00624B10" w:rsidP="00624B10" w:rsidRDefault="00624B10" w14:paraId="2B503BAF" w14:textId="77777777">
      <w:pPr>
        <w:rPr>
          <w:rFonts w:asciiTheme="minorHAnsi" w:hAnsiTheme="minorHAnsi" w:cstheme="minorHAnsi"/>
        </w:rPr>
      </w:pPr>
      <w:r w:rsidRPr="00624B10">
        <w:rPr>
          <w:rFonts w:asciiTheme="minorHAnsi" w:hAnsiTheme="minorHAnsi" w:cstheme="minorHAnsi"/>
        </w:rPr>
        <w:t xml:space="preserve">Teachers are given advice on how to move and arrange furniture and how to manage lighting, </w:t>
      </w:r>
      <w:proofErr w:type="gramStart"/>
      <w:r w:rsidRPr="00624B10">
        <w:rPr>
          <w:rFonts w:asciiTheme="minorHAnsi" w:hAnsiTheme="minorHAnsi" w:cstheme="minorHAnsi"/>
        </w:rPr>
        <w:t>noise</w:t>
      </w:r>
      <w:proofErr w:type="gramEnd"/>
      <w:r w:rsidRPr="00624B10">
        <w:rPr>
          <w:rFonts w:asciiTheme="minorHAnsi" w:hAnsiTheme="minorHAnsi" w:cstheme="minorHAnsi"/>
        </w:rPr>
        <w:t xml:space="preserve"> and visual stimulus, etc. We also give attention to how pupils/students’ needs can be met on school journeys and visits.</w:t>
      </w:r>
    </w:p>
    <w:p w:rsidRPr="00624B10" w:rsidR="00624B10" w:rsidP="2E77F171" w:rsidRDefault="00624B10" w14:paraId="400E7514" w14:textId="64C09621">
      <w:pPr>
        <w:rPr>
          <w:rFonts w:ascii="Calibri" w:hAnsi="Calibri" w:cs="Calibri" w:asciiTheme="minorAscii" w:hAnsiTheme="minorAscii" w:cstheme="minorAscii"/>
        </w:rPr>
      </w:pPr>
      <w:r w:rsidRPr="2E77F171" w:rsidR="00624B10">
        <w:rPr>
          <w:rFonts w:ascii="Calibri" w:hAnsi="Calibri" w:cs="Calibri" w:asciiTheme="minorAscii" w:hAnsiTheme="minorAscii" w:cstheme="minorAscii"/>
        </w:rPr>
        <w:t>Areas on which we intend to concentrate in</w:t>
      </w:r>
      <w:r w:rsidRPr="2E77F171" w:rsidR="175AF01F">
        <w:rPr>
          <w:rFonts w:ascii="Calibri" w:hAnsi="Calibri" w:cs="Calibri" w:asciiTheme="minorAscii" w:hAnsiTheme="minorAscii" w:cstheme="minorAscii"/>
        </w:rPr>
        <w:t xml:space="preserve"> 2025 </w:t>
      </w:r>
      <w:r w:rsidRPr="2E77F171" w:rsidR="00624B10">
        <w:rPr>
          <w:rFonts w:ascii="Calibri" w:hAnsi="Calibri" w:cs="Calibri" w:asciiTheme="minorAscii" w:hAnsiTheme="minorAscii" w:cstheme="minorAscii"/>
        </w:rPr>
        <w:t>include:</w:t>
      </w:r>
    </w:p>
    <w:p w:rsidR="2E77F171" w:rsidP="2E77F171" w:rsidRDefault="2E77F171" w14:paraId="1842AB12" w14:textId="245CE967">
      <w:pPr>
        <w:rPr>
          <w:rFonts w:ascii="Calibri" w:hAnsi="Calibri" w:cs="Calibri" w:asciiTheme="minorAscii" w:hAnsiTheme="minorAscii" w:cstheme="minorAscii"/>
        </w:rPr>
      </w:pPr>
    </w:p>
    <w:p w:rsidR="06C648B9" w:rsidP="2E77F171" w:rsidRDefault="06C648B9" w14:paraId="337D2669" w14:textId="4DA17FCD">
      <w:pPr>
        <w:pStyle w:val="ListParagraph"/>
        <w:numPr>
          <w:ilvl w:val="0"/>
          <w:numId w:val="26"/>
        </w:numPr>
        <w:rPr>
          <w:rFonts w:ascii="Calibri" w:hAnsi="Calibri" w:cs="Calibri" w:asciiTheme="minorAscii" w:hAnsiTheme="minorAscii" w:cstheme="minorAscii"/>
          <w:sz w:val="24"/>
          <w:szCs w:val="24"/>
        </w:rPr>
      </w:pPr>
      <w:r w:rsidRPr="2E77F171" w:rsidR="06C648B9">
        <w:rPr>
          <w:rFonts w:ascii="Calibri" w:hAnsi="Calibri" w:cs="Calibri" w:asciiTheme="minorAscii" w:hAnsiTheme="minorAscii" w:cstheme="minorAscii"/>
          <w:sz w:val="24"/>
          <w:szCs w:val="24"/>
        </w:rPr>
        <w:t>No imminent plans for 2025</w:t>
      </w:r>
    </w:p>
    <w:p w:rsidR="06C648B9" w:rsidP="2E77F171" w:rsidRDefault="06C648B9" w14:paraId="720B37A2" w14:textId="0E439AC5">
      <w:pPr>
        <w:pStyle w:val="ListParagraph"/>
        <w:ind w:left="720"/>
        <w:rPr>
          <w:rFonts w:ascii="Calibri" w:hAnsi="Calibri" w:cs="Calibri" w:asciiTheme="minorAscii" w:hAnsiTheme="minorAscii" w:cstheme="minorAscii"/>
          <w:sz w:val="24"/>
          <w:szCs w:val="24"/>
        </w:rPr>
      </w:pPr>
      <w:r w:rsidRPr="2E77F171" w:rsidR="06C648B9">
        <w:rPr>
          <w:rFonts w:ascii="Calibri" w:hAnsi="Calibri" w:cs="Calibri" w:asciiTheme="minorAscii" w:hAnsiTheme="minorAscii" w:cstheme="minorAscii"/>
          <w:sz w:val="24"/>
          <w:szCs w:val="24"/>
        </w:rPr>
        <w:t xml:space="preserve">If we received an enquiry for an individual with </w:t>
      </w:r>
      <w:r w:rsidRPr="2E77F171" w:rsidR="06C648B9">
        <w:rPr>
          <w:rFonts w:ascii="Calibri" w:hAnsi="Calibri" w:cs="Calibri" w:asciiTheme="minorAscii" w:hAnsiTheme="minorAscii" w:cstheme="minorAscii"/>
          <w:sz w:val="24"/>
          <w:szCs w:val="24"/>
        </w:rPr>
        <w:t>Need</w:t>
      </w:r>
      <w:r w:rsidRPr="2E77F171" w:rsidR="06C648B9">
        <w:rPr>
          <w:rFonts w:ascii="Calibri" w:hAnsi="Calibri" w:cs="Calibri" w:asciiTheme="minorAscii" w:hAnsiTheme="minorAscii" w:cstheme="minorAscii"/>
          <w:sz w:val="24"/>
          <w:szCs w:val="24"/>
        </w:rPr>
        <w:t xml:space="preserve"> we would assess the school and develop a plan to meet their need. </w:t>
      </w:r>
    </w:p>
    <w:p w:rsidR="2E77F171" w:rsidP="2E77F171" w:rsidRDefault="2E77F171" w14:paraId="4BC4B192" w14:textId="4023E1B3">
      <w:pPr>
        <w:pStyle w:val="ListParagraph"/>
        <w:ind w:left="720"/>
        <w:rPr>
          <w:rFonts w:ascii="Calibri" w:hAnsi="Calibri" w:cs="Calibri" w:asciiTheme="minorAscii" w:hAnsiTheme="minorAscii" w:cstheme="minorAscii"/>
          <w:sz w:val="24"/>
          <w:szCs w:val="24"/>
        </w:rPr>
      </w:pPr>
    </w:p>
    <w:p w:rsidRPr="00624B10" w:rsidR="00624B10" w:rsidP="00624B10" w:rsidRDefault="00624B10" w14:paraId="3C566FB4" w14:textId="77777777">
      <w:pPr>
        <w:pStyle w:val="Heading2"/>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Improved delivery of information to disabled pupil/</w:t>
      </w:r>
      <w:proofErr w:type="gramStart"/>
      <w:r w:rsidRPr="00624B10">
        <w:rPr>
          <w:rFonts w:asciiTheme="minorHAnsi" w:hAnsiTheme="minorHAnsi" w:cstheme="minorHAnsi"/>
          <w:color w:val="365F91" w:themeColor="accent1" w:themeShade="BF"/>
          <w:sz w:val="28"/>
          <w:szCs w:val="28"/>
        </w:rPr>
        <w:t>students</w:t>
      </w:r>
      <w:proofErr w:type="gramEnd"/>
    </w:p>
    <w:p w:rsidRPr="00624B10" w:rsidR="00624B10" w:rsidP="00624B10" w:rsidRDefault="00624B10" w14:paraId="5B082B53" w14:textId="77777777">
      <w:pPr>
        <w:rPr>
          <w:rFonts w:asciiTheme="minorHAnsi" w:hAnsiTheme="minorHAnsi" w:cstheme="minorHAnsi"/>
        </w:rPr>
      </w:pPr>
      <w:r w:rsidRPr="00624B10">
        <w:rPr>
          <w:rFonts w:asciiTheme="minorHAnsi" w:hAnsiTheme="minorHAnsi" w:cstheme="minorHAnsi"/>
        </w:rPr>
        <w:t>Teachers and TLAs consider the needs of each disabled pupil/student and provide accessible learning resources for them. The increased use of interactive whiteboards and other digital technology have diversified the ways in which all pupils/ students received information.</w:t>
      </w:r>
    </w:p>
    <w:p w:rsidRPr="00624B10" w:rsidR="00624B10" w:rsidP="2E77F171" w:rsidRDefault="00624B10" w14:paraId="26DBB5E3" w14:textId="255E236B">
      <w:pPr>
        <w:numPr>
          <w:ilvl w:val="0"/>
          <w:numId w:val="0"/>
        </w:numPr>
        <w:rPr>
          <w:rFonts w:ascii="Calibri" w:hAnsi="Calibri" w:cs="Calibri" w:asciiTheme="minorAscii" w:hAnsiTheme="minorAscii" w:cstheme="minorAscii"/>
        </w:rPr>
      </w:pPr>
      <w:r w:rsidRPr="2E77F171" w:rsidR="00624B10">
        <w:rPr>
          <w:rFonts w:ascii="Calibri" w:hAnsi="Calibri" w:cs="Calibri" w:asciiTheme="minorAscii" w:hAnsiTheme="minorAscii" w:cstheme="minorAscii"/>
        </w:rPr>
        <w:t>Areas on which we intend to concentrate i</w:t>
      </w:r>
      <w:r w:rsidRPr="2E77F171" w:rsidR="00624B10">
        <w:rPr>
          <w:rFonts w:ascii="Calibri" w:hAnsi="Calibri" w:cs="Calibri" w:asciiTheme="minorAscii" w:hAnsiTheme="minorAscii" w:cstheme="minorAscii"/>
        </w:rPr>
        <w:t xml:space="preserve">n </w:t>
      </w:r>
      <w:r w:rsidRPr="2E77F171" w:rsidR="202F0F54">
        <w:rPr>
          <w:rFonts w:ascii="Calibri" w:hAnsi="Calibri" w:cs="Calibri" w:asciiTheme="minorAscii" w:hAnsiTheme="minorAscii" w:cstheme="minorAscii"/>
        </w:rPr>
        <w:t>2025</w:t>
      </w:r>
      <w:r w:rsidRPr="2E77F171" w:rsidR="00624B10">
        <w:rPr>
          <w:rFonts w:ascii="Calibri" w:hAnsi="Calibri" w:cs="Calibri" w:asciiTheme="minorAscii" w:hAnsiTheme="minorAscii" w:cstheme="minorAscii"/>
        </w:rPr>
        <w:t xml:space="preserve"> include</w:t>
      </w:r>
      <w:r w:rsidRPr="2E77F171" w:rsidR="42BFB13B">
        <w:rPr>
          <w:rFonts w:ascii="Calibri" w:hAnsi="Calibri" w:cs="Calibri" w:asciiTheme="minorAscii" w:hAnsiTheme="minorAscii" w:cstheme="minorAscii"/>
        </w:rPr>
        <w:t xml:space="preserve">: </w:t>
      </w:r>
    </w:p>
    <w:p w:rsidRPr="00624B10" w:rsidR="00624B10" w:rsidP="2E77F171" w:rsidRDefault="00624B10" w14:paraId="112140F3" w14:textId="3AE9CAC1">
      <w:pPr>
        <w:numPr>
          <w:ilvl w:val="0"/>
          <w:numId w:val="0"/>
        </w:numPr>
        <w:rPr>
          <w:rFonts w:ascii="Calibri" w:hAnsi="Calibri" w:cs="Calibri" w:asciiTheme="minorAscii" w:hAnsiTheme="minorAscii" w:cstheme="minorAscii"/>
        </w:rPr>
      </w:pPr>
    </w:p>
    <w:p w:rsidRPr="00624B10" w:rsidR="00624B10" w:rsidP="2E77F171" w:rsidRDefault="00624B10" w14:paraId="68F676F5" w14:textId="5CC6D69D">
      <w:pPr>
        <w:pStyle w:val="ListParagraph"/>
        <w:numPr>
          <w:ilvl w:val="0"/>
          <w:numId w:val="27"/>
        </w:numPr>
        <w:rPr>
          <w:rFonts w:ascii="Calibri" w:hAnsi="Calibri" w:cs="Calibri" w:asciiTheme="minorAscii" w:hAnsiTheme="minorAscii" w:cstheme="minorAscii"/>
          <w:sz w:val="24"/>
          <w:szCs w:val="24"/>
        </w:rPr>
      </w:pPr>
      <w:r w:rsidRPr="2E77F171" w:rsidR="42BFB13B">
        <w:rPr>
          <w:rFonts w:ascii="Calibri" w:hAnsi="Calibri" w:cs="Calibri" w:asciiTheme="minorAscii" w:hAnsiTheme="minorAscii" w:cstheme="minorAscii"/>
          <w:sz w:val="24"/>
          <w:szCs w:val="24"/>
        </w:rPr>
        <w:t xml:space="preserve">Continue to provide </w:t>
      </w:r>
      <w:r w:rsidRPr="2E77F171" w:rsidR="00624B10">
        <w:rPr>
          <w:rFonts w:ascii="Calibri" w:hAnsi="Calibri" w:cs="Calibri" w:asciiTheme="minorAscii" w:hAnsiTheme="minorAscii" w:cstheme="minorAscii"/>
          <w:sz w:val="24"/>
          <w:szCs w:val="24"/>
        </w:rPr>
        <w:t>Readers and scribes in examinations.</w:t>
      </w:r>
    </w:p>
    <w:p w:rsidR="2E77F171" w:rsidP="2E77F171" w:rsidRDefault="2E77F171" w14:paraId="6BB0BEC6" w14:textId="2C94A2FD">
      <w:pPr>
        <w:pStyle w:val="ListParagraph"/>
        <w:ind w:left="720"/>
        <w:rPr>
          <w:rFonts w:ascii="Calibri" w:hAnsi="Calibri" w:cs="Calibri" w:asciiTheme="minorAscii" w:hAnsiTheme="minorAscii" w:cstheme="minorAscii"/>
          <w:sz w:val="24"/>
          <w:szCs w:val="24"/>
        </w:rPr>
      </w:pPr>
    </w:p>
    <w:p w:rsidRPr="00624B10" w:rsidR="00624B10" w:rsidP="2E77F171" w:rsidRDefault="00624B10" w14:paraId="523E7343" w14:textId="77777777">
      <w:pPr>
        <w:pStyle w:val="Bullet1"/>
        <w:rPr>
          <w:rFonts w:ascii="Calibri" w:hAnsi="Calibri" w:cs="Calibri" w:asciiTheme="minorAscii" w:hAnsiTheme="minorAscii" w:cstheme="minorAscii"/>
          <w:sz w:val="24"/>
          <w:szCs w:val="24"/>
        </w:rPr>
      </w:pPr>
      <w:r w:rsidRPr="2E77F171" w:rsidR="00624B10">
        <w:rPr>
          <w:rFonts w:ascii="Calibri" w:hAnsi="Calibri" w:cs="Calibri" w:asciiTheme="minorAscii" w:hAnsiTheme="minorAscii" w:cstheme="minorAscii"/>
          <w:sz w:val="24"/>
          <w:szCs w:val="24"/>
        </w:rPr>
        <w:t>Coloured overlays for texts.</w:t>
      </w:r>
    </w:p>
    <w:p w:rsidRPr="00624B10" w:rsidR="00624B10" w:rsidP="2E77F171" w:rsidRDefault="00624B10" w14:paraId="56117404" w14:textId="77777777">
      <w:pPr>
        <w:pStyle w:val="Bullet1"/>
        <w:rPr>
          <w:rFonts w:ascii="Calibri" w:hAnsi="Calibri" w:cs="Calibri" w:asciiTheme="minorAscii" w:hAnsiTheme="minorAscii" w:cstheme="minorAscii"/>
          <w:sz w:val="24"/>
          <w:szCs w:val="24"/>
        </w:rPr>
      </w:pPr>
      <w:r w:rsidRPr="2E77F171" w:rsidR="00624B10">
        <w:rPr>
          <w:rFonts w:ascii="Calibri" w:hAnsi="Calibri" w:cs="Calibri" w:asciiTheme="minorAscii" w:hAnsiTheme="minorAscii" w:cstheme="minorAscii"/>
          <w:sz w:val="24"/>
          <w:szCs w:val="24"/>
        </w:rPr>
        <w:t>Auditing signage around the school. To ensure it is clear and well situated.</w:t>
      </w:r>
    </w:p>
    <w:p w:rsidRPr="00624B10" w:rsidR="00624B10" w:rsidP="00624B10" w:rsidRDefault="00624B10" w14:paraId="71F757CF" w14:textId="77777777">
      <w:pPr>
        <w:pStyle w:val="Heading1"/>
        <w:rPr>
          <w:rFonts w:asciiTheme="minorHAnsi" w:hAnsiTheme="minorHAnsi" w:cstheme="minorHAnsi"/>
          <w:color w:val="365F91" w:themeColor="accent1" w:themeShade="BF"/>
          <w:sz w:val="28"/>
          <w:szCs w:val="28"/>
        </w:rPr>
      </w:pPr>
      <w:r w:rsidRPr="00624B10">
        <w:rPr>
          <w:rFonts w:asciiTheme="minorHAnsi" w:hAnsiTheme="minorHAnsi" w:cstheme="minorHAnsi"/>
          <w:color w:val="365F91" w:themeColor="accent1" w:themeShade="BF"/>
          <w:sz w:val="28"/>
          <w:szCs w:val="28"/>
        </w:rPr>
        <w:t>Staff and other adult users with disabilities</w:t>
      </w:r>
    </w:p>
    <w:p w:rsidRPr="00624B10" w:rsidR="00624B10" w:rsidP="00624B10" w:rsidRDefault="00624B10" w14:paraId="38F09E9B" w14:textId="77777777">
      <w:pPr>
        <w:rPr>
          <w:rFonts w:asciiTheme="minorHAnsi" w:hAnsiTheme="minorHAnsi" w:cstheme="minorHAnsi"/>
        </w:rPr>
      </w:pPr>
      <w:r w:rsidRPr="00624B10">
        <w:rPr>
          <w:rFonts w:asciiTheme="minorHAnsi" w:hAnsiTheme="minorHAnsi" w:cstheme="minorHAnsi"/>
        </w:rPr>
        <w:t>The governing board recognises its responsibilities towards employees with disabilities (see above page 3).</w:t>
      </w:r>
    </w:p>
    <w:p w:rsidRPr="00624B10" w:rsidR="00624B10" w:rsidP="00624B10" w:rsidRDefault="00624B10" w14:paraId="02016446" w14:textId="77777777">
      <w:pPr>
        <w:rPr>
          <w:rFonts w:asciiTheme="minorHAnsi" w:hAnsiTheme="minorHAnsi" w:cstheme="minorHAnsi"/>
        </w:rPr>
      </w:pPr>
      <w:r w:rsidRPr="00624B10">
        <w:rPr>
          <w:rFonts w:asciiTheme="minorHAnsi" w:hAnsiTheme="minorHAnsi" w:cstheme="minorHAnsi"/>
        </w:rPr>
        <w:lastRenderedPageBreak/>
        <w:t xml:space="preserve">Many of these improvements will also benefit disabled adults associated with the school as well disabled family members of pupils, </w:t>
      </w:r>
      <w:proofErr w:type="gramStart"/>
      <w:r w:rsidRPr="00624B10">
        <w:rPr>
          <w:rFonts w:asciiTheme="minorHAnsi" w:hAnsiTheme="minorHAnsi" w:cstheme="minorHAnsi"/>
        </w:rPr>
        <w:t>staff</w:t>
      </w:r>
      <w:proofErr w:type="gramEnd"/>
      <w:r w:rsidRPr="00624B10">
        <w:rPr>
          <w:rFonts w:asciiTheme="minorHAnsi" w:hAnsiTheme="minorHAnsi" w:cstheme="minorHAnsi"/>
        </w:rPr>
        <w:t xml:space="preserve"> and governors. They will also enable more disabled adults to have access to the school premises through wider use.</w:t>
      </w:r>
    </w:p>
    <w:p w:rsidRPr="00624B10" w:rsidR="00624B10" w:rsidP="00624B10" w:rsidRDefault="00624B10" w14:paraId="0A707B3E" w14:textId="77777777">
      <w:pPr>
        <w:pStyle w:val="Heading1"/>
        <w:rPr>
          <w:rFonts w:asciiTheme="minorHAnsi" w:hAnsiTheme="minorHAnsi" w:cstheme="minorHAnsi"/>
        </w:rPr>
      </w:pPr>
      <w:r w:rsidRPr="00624B10">
        <w:rPr>
          <w:rFonts w:asciiTheme="minorHAnsi" w:hAnsiTheme="minorHAnsi" w:cstheme="minorHAnsi"/>
        </w:rPr>
        <w:t>Review</w:t>
      </w:r>
    </w:p>
    <w:p w:rsidRPr="00624B10" w:rsidR="00624B10" w:rsidP="00624B10" w:rsidRDefault="00624B10" w14:paraId="1834BAA4" w14:textId="77777777">
      <w:pPr>
        <w:rPr>
          <w:rFonts w:asciiTheme="minorHAnsi" w:hAnsiTheme="minorHAnsi" w:cstheme="minorHAnsi"/>
        </w:rPr>
      </w:pPr>
      <w:r w:rsidRPr="00624B10">
        <w:rPr>
          <w:rFonts w:asciiTheme="minorHAnsi" w:hAnsiTheme="minorHAnsi" w:cstheme="minorHAnsi"/>
        </w:rPr>
        <w:t>The accessibility plan has the status of a policy of the governing board and must be reviewed every three years.  The views of disabled students and adults will feed into the review and the accessibility audit.</w:t>
      </w:r>
    </w:p>
    <w:p w:rsidRPr="00D723B6" w:rsidR="00D723B6" w:rsidP="00624B10" w:rsidRDefault="00D723B6" w14:paraId="3288C635" w14:textId="43942729">
      <w:pPr>
        <w:jc w:val="both"/>
        <w:rPr>
          <w:rFonts w:asciiTheme="minorHAnsi" w:hAnsiTheme="minorHAnsi" w:cstheme="minorHAnsi"/>
        </w:rPr>
      </w:pPr>
    </w:p>
    <w:sectPr w:rsidRPr="00D723B6" w:rsidR="00D723B6" w:rsidSect="00666BF0">
      <w:footerReference w:type="default" r:id="rId12"/>
      <w:pgSz w:w="11906" w:h="16838" w:orient="portrait" w:code="9"/>
      <w:pgMar w:top="720" w:right="720" w:bottom="720" w:left="720" w:header="709" w:footer="709" w:gutter="0"/>
      <w:pgBorders w:display="firstPage" w:offsetFrom="page">
        <w:top w:val="single" w:color="0070C0" w:sz="24" w:space="24"/>
        <w:left w:val="single" w:color="0070C0" w:sz="24" w:space="24"/>
        <w:bottom w:val="single" w:color="0070C0" w:sz="24" w:space="24"/>
        <w:right w:val="single" w:color="0070C0" w:sz="2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6BF0" w:rsidRDefault="00666BF0" w14:paraId="5D62B0FF" w14:textId="77777777">
      <w:r>
        <w:separator/>
      </w:r>
    </w:p>
  </w:endnote>
  <w:endnote w:type="continuationSeparator" w:id="0">
    <w:p w:rsidR="00666BF0" w:rsidRDefault="00666BF0" w14:paraId="121E7B79" w14:textId="77777777">
      <w:r>
        <w:continuationSeparator/>
      </w:r>
    </w:p>
  </w:endnote>
  <w:endnote w:type="continuationNotice" w:id="1">
    <w:p w:rsidR="00666BF0" w:rsidRDefault="00666BF0" w14:paraId="0C557D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F72E8" w:rsidR="00452E3F" w:rsidP="00E91BB6" w:rsidRDefault="00452E3F" w14:paraId="0F7247B8" w14:textId="1CE08278">
    <w:pPr>
      <w:pStyle w:val="Footer"/>
      <w:framePr w:wrap="auto" w:hAnchor="margin" w:vAnchor="text" w:xAlign="right" w:y="1"/>
      <w:rPr>
        <w:rStyle w:val="PageNumber"/>
        <w:rFonts w:asciiTheme="minorHAnsi" w:hAnsiTheme="minorHAnsi" w:cstheme="minorHAnsi"/>
      </w:rPr>
    </w:pPr>
    <w:r w:rsidRPr="004F72E8">
      <w:rPr>
        <w:rStyle w:val="PageNumber"/>
        <w:rFonts w:asciiTheme="minorHAnsi" w:hAnsiTheme="minorHAnsi" w:cstheme="minorHAnsi"/>
      </w:rPr>
      <w:fldChar w:fldCharType="begin"/>
    </w:r>
    <w:r w:rsidRPr="004F72E8">
      <w:rPr>
        <w:rStyle w:val="PageNumber"/>
        <w:rFonts w:asciiTheme="minorHAnsi" w:hAnsiTheme="minorHAnsi" w:cstheme="minorHAnsi"/>
      </w:rPr>
      <w:instrText xml:space="preserve">PAGE  </w:instrText>
    </w:r>
    <w:r w:rsidRPr="004F72E8">
      <w:rPr>
        <w:rStyle w:val="PageNumber"/>
        <w:rFonts w:asciiTheme="minorHAnsi" w:hAnsiTheme="minorHAnsi" w:cstheme="minorHAnsi"/>
      </w:rPr>
      <w:fldChar w:fldCharType="separate"/>
    </w:r>
    <w:r w:rsidRPr="004F72E8" w:rsidR="00E60B32">
      <w:rPr>
        <w:rStyle w:val="PageNumber"/>
        <w:rFonts w:asciiTheme="minorHAnsi" w:hAnsiTheme="minorHAnsi" w:cstheme="minorHAnsi"/>
        <w:noProof/>
      </w:rPr>
      <w:t>2</w:t>
    </w:r>
    <w:r w:rsidRPr="004F72E8">
      <w:rPr>
        <w:rStyle w:val="PageNumber"/>
        <w:rFonts w:asciiTheme="minorHAnsi" w:hAnsiTheme="minorHAnsi" w:cstheme="minorHAnsi"/>
      </w:rPr>
      <w:fldChar w:fldCharType="end"/>
    </w:r>
  </w:p>
  <w:p w:rsidRPr="008A3D09" w:rsidR="00D723B6" w:rsidP="00D723B6" w:rsidRDefault="00624B10" w14:paraId="3FA3B951" w14:textId="0533EA57">
    <w:pPr>
      <w:pStyle w:val="Header"/>
      <w:rPr>
        <w:rFonts w:asciiTheme="minorHAnsi" w:hAnsiTheme="minorHAnsi" w:cstheme="minorHAnsi"/>
        <w:sz w:val="20"/>
        <w:szCs w:val="20"/>
      </w:rPr>
    </w:pPr>
    <w:r>
      <w:rPr>
        <w:rFonts w:asciiTheme="minorHAnsi" w:hAnsiTheme="minorHAnsi" w:cstheme="minorHAnsi"/>
        <w:sz w:val="20"/>
        <w:szCs w:val="20"/>
      </w:rPr>
      <w:t>Accessibility Plan</w:t>
    </w:r>
  </w:p>
  <w:p w:rsidRPr="004F72E8" w:rsidR="00452E3F" w:rsidP="004A3E2F" w:rsidRDefault="00452E3F" w14:paraId="0F7247B9" w14:textId="76DFCA66">
    <w:pPr>
      <w:pStyle w:val="Footer"/>
      <w:ind w:right="360"/>
      <w:jc w:val="right"/>
      <w:rPr>
        <w:rFonts w:asciiTheme="minorHAnsi" w:hAnsiTheme="minorHAnsi" w:cstheme="minorHAnsi"/>
        <w:sz w:val="16"/>
        <w:szCs w:val="16"/>
      </w:rPr>
    </w:pPr>
    <w:r w:rsidRPr="004F72E8">
      <w:rPr>
        <w:rStyle w:val="PageNumber"/>
        <w:rFonts w:asciiTheme="minorHAnsi" w:hAnsiTheme="minorHAnsi" w:cstheme="minorHAnsi"/>
        <w:sz w:val="16"/>
        <w:szCs w:val="16"/>
      </w:rPr>
      <w:tab/>
    </w:r>
    <w:r w:rsidRPr="004F72E8">
      <w:rPr>
        <w:rStyle w:val="PageNumber"/>
        <w:rFonts w:asciiTheme="minorHAnsi" w:hAnsiTheme="minorHAnsi" w:cstheme="minorHAnsi"/>
        <w:sz w:val="16"/>
        <w:szCs w:val="16"/>
      </w:rPr>
      <w:tab/>
    </w:r>
    <w:r w:rsidRPr="004F72E8">
      <w:rPr>
        <w:rStyle w:val="PageNumber"/>
        <w:rFonts w:asciiTheme="minorHAnsi" w:hAnsiTheme="minorHAnsi" w:cstheme="minorHAnsi"/>
        <w:sz w:val="16"/>
        <w:szCs w:val="16"/>
      </w:rPr>
      <w:tab/>
    </w:r>
    <w:r w:rsidRPr="004F72E8">
      <w:rPr>
        <w:rStyle w:val="PageNumber"/>
        <w:rFonts w:asciiTheme="minorHAnsi" w:hAnsiTheme="minorHAnsi" w:cstheme="minorHAns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6BF0" w:rsidRDefault="00666BF0" w14:paraId="2DBDD0CB" w14:textId="77777777">
      <w:r>
        <w:separator/>
      </w:r>
    </w:p>
  </w:footnote>
  <w:footnote w:type="continuationSeparator" w:id="0">
    <w:p w:rsidR="00666BF0" w:rsidRDefault="00666BF0" w14:paraId="1F1416CF" w14:textId="77777777">
      <w:r>
        <w:continuationSeparator/>
      </w:r>
    </w:p>
  </w:footnote>
  <w:footnote w:type="continuationNotice" w:id="1">
    <w:p w:rsidR="00666BF0" w:rsidRDefault="00666BF0" w14:paraId="1FAEB63E"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17aabe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2dec5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845D9"/>
    <w:multiLevelType w:val="hybridMultilevel"/>
    <w:tmpl w:val="CAE2F6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hint="default" w:ascii="Symbol" w:hAnsi="Symbol"/>
        <w:sz w:val="24"/>
      </w:rPr>
    </w:lvl>
    <w:lvl w:ilvl="1" w:tplc="08090003" w:tentative="1">
      <w:start w:val="1"/>
      <w:numFmt w:val="bullet"/>
      <w:lvlText w:val="o"/>
      <w:lvlJc w:val="left"/>
      <w:pPr>
        <w:tabs>
          <w:tab w:val="num" w:pos="1440"/>
        </w:tabs>
        <w:ind w:left="1440" w:hanging="360"/>
      </w:pPr>
      <w:rPr>
        <w:rFonts w:hint="default" w:ascii="Courier New" w:hAnsi="Courier New" w:cs="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Symbo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Symbo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8153E6B"/>
    <w:multiLevelType w:val="hybridMultilevel"/>
    <w:tmpl w:val="A30439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4E3F97"/>
    <w:multiLevelType w:val="hybridMultilevel"/>
    <w:tmpl w:val="75325A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40C502A"/>
    <w:multiLevelType w:val="hybridMultilevel"/>
    <w:tmpl w:val="F336E738"/>
    <w:lvl w:ilvl="0" w:tplc="02FAA836">
      <w:start w:val="1"/>
      <w:numFmt w:val="decimal"/>
      <w:pStyle w:val="Bulletsround"/>
      <w:lvlText w:val="%1."/>
      <w:lvlJc w:val="left"/>
      <w:pPr>
        <w:tabs>
          <w:tab w:val="num" w:pos="567"/>
        </w:tabs>
      </w:pPr>
      <w:rPr>
        <w:rFonts w:hint="default" w:ascii="Tahoma" w:hAnsi="Tahoma" w:cs="Times New Roman"/>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6" w15:restartNumberingAfterBreak="0">
    <w:nsid w:val="142A452E"/>
    <w:multiLevelType w:val="hybridMultilevel"/>
    <w:tmpl w:val="5E7657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hint="default" w:ascii="Symbol" w:hAnsi="Symbol"/>
      </w:rPr>
    </w:lvl>
    <w:lvl w:ilvl="1" w:tplc="BCDA7778">
      <w:start w:val="1"/>
      <w:numFmt w:val="bullet"/>
      <w:lvlText w:val="o"/>
      <w:lvlJc w:val="left"/>
      <w:pPr>
        <w:tabs>
          <w:tab w:val="num" w:pos="1440"/>
        </w:tabs>
        <w:ind w:left="1440" w:hanging="360"/>
      </w:pPr>
      <w:rPr>
        <w:rFonts w:hint="default" w:ascii="Courier New" w:hAnsi="Courier New"/>
      </w:rPr>
    </w:lvl>
    <w:lvl w:ilvl="2" w:tplc="A45014D0">
      <w:start w:val="1"/>
      <w:numFmt w:val="bullet"/>
      <w:lvlText w:val=""/>
      <w:lvlJc w:val="left"/>
      <w:pPr>
        <w:tabs>
          <w:tab w:val="num" w:pos="2160"/>
        </w:tabs>
        <w:ind w:left="2160" w:hanging="360"/>
      </w:pPr>
      <w:rPr>
        <w:rFonts w:hint="default" w:ascii="Wingdings" w:hAnsi="Wingdings"/>
      </w:rPr>
    </w:lvl>
    <w:lvl w:ilvl="3" w:tplc="C2D87172">
      <w:start w:val="1"/>
      <w:numFmt w:val="bullet"/>
      <w:lvlText w:val=""/>
      <w:lvlJc w:val="left"/>
      <w:pPr>
        <w:tabs>
          <w:tab w:val="num" w:pos="2880"/>
        </w:tabs>
        <w:ind w:left="2880" w:hanging="360"/>
      </w:pPr>
      <w:rPr>
        <w:rFonts w:hint="default" w:ascii="Symbol" w:hAnsi="Symbol"/>
      </w:rPr>
    </w:lvl>
    <w:lvl w:ilvl="4" w:tplc="C5865F42">
      <w:start w:val="1"/>
      <w:numFmt w:val="bullet"/>
      <w:lvlText w:val="o"/>
      <w:lvlJc w:val="left"/>
      <w:pPr>
        <w:tabs>
          <w:tab w:val="num" w:pos="3600"/>
        </w:tabs>
        <w:ind w:left="3600" w:hanging="360"/>
      </w:pPr>
      <w:rPr>
        <w:rFonts w:hint="default" w:ascii="Courier New" w:hAnsi="Courier New"/>
      </w:rPr>
    </w:lvl>
    <w:lvl w:ilvl="5" w:tplc="FA7AAF48">
      <w:start w:val="1"/>
      <w:numFmt w:val="bullet"/>
      <w:lvlText w:val=""/>
      <w:lvlJc w:val="left"/>
      <w:pPr>
        <w:tabs>
          <w:tab w:val="num" w:pos="4320"/>
        </w:tabs>
        <w:ind w:left="4320" w:hanging="360"/>
      </w:pPr>
      <w:rPr>
        <w:rFonts w:hint="default" w:ascii="Wingdings" w:hAnsi="Wingdings"/>
      </w:rPr>
    </w:lvl>
    <w:lvl w:ilvl="6" w:tplc="F9469E24">
      <w:start w:val="1"/>
      <w:numFmt w:val="bullet"/>
      <w:lvlText w:val=""/>
      <w:lvlJc w:val="left"/>
      <w:pPr>
        <w:tabs>
          <w:tab w:val="num" w:pos="5040"/>
        </w:tabs>
        <w:ind w:left="5040" w:hanging="360"/>
      </w:pPr>
      <w:rPr>
        <w:rFonts w:hint="default" w:ascii="Symbol" w:hAnsi="Symbol"/>
      </w:rPr>
    </w:lvl>
    <w:lvl w:ilvl="7" w:tplc="349A6390">
      <w:start w:val="1"/>
      <w:numFmt w:val="bullet"/>
      <w:lvlText w:val="o"/>
      <w:lvlJc w:val="left"/>
      <w:pPr>
        <w:tabs>
          <w:tab w:val="num" w:pos="5760"/>
        </w:tabs>
        <w:ind w:left="5760" w:hanging="360"/>
      </w:pPr>
      <w:rPr>
        <w:rFonts w:hint="default" w:ascii="Courier New" w:hAnsi="Courier New"/>
      </w:rPr>
    </w:lvl>
    <w:lvl w:ilvl="8" w:tplc="E0B28CE2">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F3A24B7"/>
    <w:multiLevelType w:val="hybridMultilevel"/>
    <w:tmpl w:val="7CDA26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3D978C7"/>
    <w:multiLevelType w:val="hybridMultilevel"/>
    <w:tmpl w:val="78EED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8D23A96"/>
    <w:multiLevelType w:val="hybridMultilevel"/>
    <w:tmpl w:val="1592D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65044D"/>
    <w:multiLevelType w:val="hybridMultilevel"/>
    <w:tmpl w:val="A94C4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14" w15:restartNumberingAfterBreak="0">
    <w:nsid w:val="33092331"/>
    <w:multiLevelType w:val="hybridMultilevel"/>
    <w:tmpl w:val="861432BE"/>
    <w:lvl w:ilvl="0" w:tplc="EBC8E0A8">
      <w:start w:val="1"/>
      <w:numFmt w:val="bullet"/>
      <w:pStyle w:val="Bullet2"/>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9D5027"/>
    <w:multiLevelType w:val="hybridMultilevel"/>
    <w:tmpl w:val="4A5AF4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hint="default" w:ascii="Times New Roman" w:hAnsi="Times New Roman"/>
      </w:rPr>
    </w:lvl>
    <w:lvl w:ilvl="1" w:tplc="CAC0DBAC" w:tentative="1">
      <w:start w:val="1"/>
      <w:numFmt w:val="bullet"/>
      <w:lvlText w:val="•"/>
      <w:lvlJc w:val="left"/>
      <w:pPr>
        <w:tabs>
          <w:tab w:val="num" w:pos="1440"/>
        </w:tabs>
        <w:ind w:left="1440" w:hanging="360"/>
      </w:pPr>
      <w:rPr>
        <w:rFonts w:hint="default" w:ascii="Times New Roman" w:hAnsi="Times New Roman"/>
      </w:rPr>
    </w:lvl>
    <w:lvl w:ilvl="2" w:tplc="F95283F0" w:tentative="1">
      <w:start w:val="1"/>
      <w:numFmt w:val="bullet"/>
      <w:lvlText w:val="•"/>
      <w:lvlJc w:val="left"/>
      <w:pPr>
        <w:tabs>
          <w:tab w:val="num" w:pos="2160"/>
        </w:tabs>
        <w:ind w:left="2160" w:hanging="360"/>
      </w:pPr>
      <w:rPr>
        <w:rFonts w:hint="default" w:ascii="Times New Roman" w:hAnsi="Times New Roman"/>
      </w:rPr>
    </w:lvl>
    <w:lvl w:ilvl="3" w:tplc="15FEFE74" w:tentative="1">
      <w:start w:val="1"/>
      <w:numFmt w:val="bullet"/>
      <w:lvlText w:val="•"/>
      <w:lvlJc w:val="left"/>
      <w:pPr>
        <w:tabs>
          <w:tab w:val="num" w:pos="2880"/>
        </w:tabs>
        <w:ind w:left="2880" w:hanging="360"/>
      </w:pPr>
      <w:rPr>
        <w:rFonts w:hint="default" w:ascii="Times New Roman" w:hAnsi="Times New Roman"/>
      </w:rPr>
    </w:lvl>
    <w:lvl w:ilvl="4" w:tplc="5BA4181A" w:tentative="1">
      <w:start w:val="1"/>
      <w:numFmt w:val="bullet"/>
      <w:lvlText w:val="•"/>
      <w:lvlJc w:val="left"/>
      <w:pPr>
        <w:tabs>
          <w:tab w:val="num" w:pos="3600"/>
        </w:tabs>
        <w:ind w:left="3600" w:hanging="360"/>
      </w:pPr>
      <w:rPr>
        <w:rFonts w:hint="default" w:ascii="Times New Roman" w:hAnsi="Times New Roman"/>
      </w:rPr>
    </w:lvl>
    <w:lvl w:ilvl="5" w:tplc="1F28A070" w:tentative="1">
      <w:start w:val="1"/>
      <w:numFmt w:val="bullet"/>
      <w:lvlText w:val="•"/>
      <w:lvlJc w:val="left"/>
      <w:pPr>
        <w:tabs>
          <w:tab w:val="num" w:pos="4320"/>
        </w:tabs>
        <w:ind w:left="4320" w:hanging="360"/>
      </w:pPr>
      <w:rPr>
        <w:rFonts w:hint="default" w:ascii="Times New Roman" w:hAnsi="Times New Roman"/>
      </w:rPr>
    </w:lvl>
    <w:lvl w:ilvl="6" w:tplc="89342D34" w:tentative="1">
      <w:start w:val="1"/>
      <w:numFmt w:val="bullet"/>
      <w:lvlText w:val="•"/>
      <w:lvlJc w:val="left"/>
      <w:pPr>
        <w:tabs>
          <w:tab w:val="num" w:pos="5040"/>
        </w:tabs>
        <w:ind w:left="5040" w:hanging="360"/>
      </w:pPr>
      <w:rPr>
        <w:rFonts w:hint="default" w:ascii="Times New Roman" w:hAnsi="Times New Roman"/>
      </w:rPr>
    </w:lvl>
    <w:lvl w:ilvl="7" w:tplc="B0F8B28C" w:tentative="1">
      <w:start w:val="1"/>
      <w:numFmt w:val="bullet"/>
      <w:lvlText w:val="•"/>
      <w:lvlJc w:val="left"/>
      <w:pPr>
        <w:tabs>
          <w:tab w:val="num" w:pos="5760"/>
        </w:tabs>
        <w:ind w:left="5760" w:hanging="360"/>
      </w:pPr>
      <w:rPr>
        <w:rFonts w:hint="default" w:ascii="Times New Roman" w:hAnsi="Times New Roman"/>
      </w:rPr>
    </w:lvl>
    <w:lvl w:ilvl="8" w:tplc="3C5A9AF2" w:tentative="1">
      <w:start w:val="1"/>
      <w:numFmt w:val="bullet"/>
      <w:lvlText w:val="•"/>
      <w:lvlJc w:val="left"/>
      <w:pPr>
        <w:tabs>
          <w:tab w:val="num" w:pos="6480"/>
        </w:tabs>
        <w:ind w:left="6480" w:hanging="360"/>
      </w:pPr>
      <w:rPr>
        <w:rFonts w:hint="default" w:ascii="Times New Roman" w:hAnsi="Times New Roman"/>
      </w:rPr>
    </w:lvl>
  </w:abstractNum>
  <w:abstractNum w:abstractNumId="17"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hint="default" w:ascii="Wingdings" w:hAnsi="Wingdings"/>
      </w:rPr>
    </w:lvl>
    <w:lvl w:ilvl="1" w:tplc="08090003">
      <w:start w:val="1"/>
      <w:numFmt w:val="bullet"/>
      <w:lvlText w:val="o"/>
      <w:lvlJc w:val="left"/>
      <w:pPr>
        <w:tabs>
          <w:tab w:val="num" w:pos="2574"/>
        </w:tabs>
        <w:ind w:left="2574" w:hanging="360"/>
      </w:pPr>
      <w:rPr>
        <w:rFonts w:hint="default" w:ascii="Courier New" w:hAnsi="Courier New"/>
      </w:rPr>
    </w:lvl>
    <w:lvl w:ilvl="2" w:tplc="08090005">
      <w:start w:val="1"/>
      <w:numFmt w:val="bullet"/>
      <w:lvlText w:val=""/>
      <w:lvlJc w:val="left"/>
      <w:pPr>
        <w:tabs>
          <w:tab w:val="num" w:pos="3294"/>
        </w:tabs>
        <w:ind w:left="3294" w:hanging="360"/>
      </w:pPr>
      <w:rPr>
        <w:rFonts w:hint="default" w:ascii="Wingdings" w:hAnsi="Wingdings"/>
      </w:rPr>
    </w:lvl>
    <w:lvl w:ilvl="3" w:tplc="08090001">
      <w:start w:val="1"/>
      <w:numFmt w:val="bullet"/>
      <w:lvlText w:val=""/>
      <w:lvlJc w:val="left"/>
      <w:pPr>
        <w:tabs>
          <w:tab w:val="num" w:pos="4014"/>
        </w:tabs>
        <w:ind w:left="4014" w:hanging="360"/>
      </w:pPr>
      <w:rPr>
        <w:rFonts w:hint="default" w:ascii="Symbol" w:hAnsi="Symbol"/>
      </w:rPr>
    </w:lvl>
    <w:lvl w:ilvl="4" w:tplc="08090003">
      <w:start w:val="1"/>
      <w:numFmt w:val="bullet"/>
      <w:lvlText w:val="o"/>
      <w:lvlJc w:val="left"/>
      <w:pPr>
        <w:tabs>
          <w:tab w:val="num" w:pos="4734"/>
        </w:tabs>
        <w:ind w:left="4734" w:hanging="360"/>
      </w:pPr>
      <w:rPr>
        <w:rFonts w:hint="default" w:ascii="Courier New" w:hAnsi="Courier New"/>
      </w:rPr>
    </w:lvl>
    <w:lvl w:ilvl="5" w:tplc="08090005">
      <w:start w:val="1"/>
      <w:numFmt w:val="bullet"/>
      <w:lvlText w:val=""/>
      <w:lvlJc w:val="left"/>
      <w:pPr>
        <w:tabs>
          <w:tab w:val="num" w:pos="5454"/>
        </w:tabs>
        <w:ind w:left="5454" w:hanging="360"/>
      </w:pPr>
      <w:rPr>
        <w:rFonts w:hint="default" w:ascii="Wingdings" w:hAnsi="Wingdings"/>
      </w:rPr>
    </w:lvl>
    <w:lvl w:ilvl="6" w:tplc="08090001">
      <w:start w:val="1"/>
      <w:numFmt w:val="bullet"/>
      <w:lvlText w:val=""/>
      <w:lvlJc w:val="left"/>
      <w:pPr>
        <w:tabs>
          <w:tab w:val="num" w:pos="6174"/>
        </w:tabs>
        <w:ind w:left="6174" w:hanging="360"/>
      </w:pPr>
      <w:rPr>
        <w:rFonts w:hint="default" w:ascii="Symbol" w:hAnsi="Symbol"/>
      </w:rPr>
    </w:lvl>
    <w:lvl w:ilvl="7" w:tplc="08090003">
      <w:start w:val="1"/>
      <w:numFmt w:val="bullet"/>
      <w:lvlText w:val="o"/>
      <w:lvlJc w:val="left"/>
      <w:pPr>
        <w:tabs>
          <w:tab w:val="num" w:pos="6894"/>
        </w:tabs>
        <w:ind w:left="6894" w:hanging="360"/>
      </w:pPr>
      <w:rPr>
        <w:rFonts w:hint="default" w:ascii="Courier New" w:hAnsi="Courier New"/>
      </w:rPr>
    </w:lvl>
    <w:lvl w:ilvl="8" w:tplc="08090005">
      <w:start w:val="1"/>
      <w:numFmt w:val="bullet"/>
      <w:lvlText w:val=""/>
      <w:lvlJc w:val="left"/>
      <w:pPr>
        <w:tabs>
          <w:tab w:val="num" w:pos="7614"/>
        </w:tabs>
        <w:ind w:left="7614" w:hanging="360"/>
      </w:pPr>
      <w:rPr>
        <w:rFonts w:hint="default" w:ascii="Wingdings" w:hAnsi="Wingdings"/>
      </w:rPr>
    </w:lvl>
  </w:abstractNum>
  <w:abstractNum w:abstractNumId="19"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hint="default" w:ascii="Times New Roman" w:hAnsi="Times New Roman"/>
      </w:rPr>
    </w:lvl>
    <w:lvl w:ilvl="1" w:tplc="87347FB8" w:tentative="1">
      <w:start w:val="1"/>
      <w:numFmt w:val="bullet"/>
      <w:lvlText w:val="•"/>
      <w:lvlJc w:val="left"/>
      <w:pPr>
        <w:tabs>
          <w:tab w:val="num" w:pos="1440"/>
        </w:tabs>
        <w:ind w:left="1440" w:hanging="360"/>
      </w:pPr>
      <w:rPr>
        <w:rFonts w:hint="default" w:ascii="Times New Roman" w:hAnsi="Times New Roman"/>
      </w:rPr>
    </w:lvl>
    <w:lvl w:ilvl="2" w:tplc="08090001" w:tentative="1">
      <w:start w:val="1"/>
      <w:numFmt w:val="bullet"/>
      <w:lvlText w:val="•"/>
      <w:lvlJc w:val="left"/>
      <w:pPr>
        <w:tabs>
          <w:tab w:val="num" w:pos="2160"/>
        </w:tabs>
        <w:ind w:left="2160" w:hanging="360"/>
      </w:pPr>
      <w:rPr>
        <w:rFonts w:hint="default" w:ascii="Times New Roman" w:hAnsi="Times New Roman"/>
      </w:rPr>
    </w:lvl>
    <w:lvl w:ilvl="3" w:tplc="760E6D82" w:tentative="1">
      <w:start w:val="1"/>
      <w:numFmt w:val="bullet"/>
      <w:lvlText w:val="•"/>
      <w:lvlJc w:val="left"/>
      <w:pPr>
        <w:tabs>
          <w:tab w:val="num" w:pos="2880"/>
        </w:tabs>
        <w:ind w:left="2880" w:hanging="360"/>
      </w:pPr>
      <w:rPr>
        <w:rFonts w:hint="default" w:ascii="Times New Roman" w:hAnsi="Times New Roman"/>
      </w:rPr>
    </w:lvl>
    <w:lvl w:ilvl="4" w:tplc="77206B92" w:tentative="1">
      <w:start w:val="1"/>
      <w:numFmt w:val="bullet"/>
      <w:lvlText w:val="•"/>
      <w:lvlJc w:val="left"/>
      <w:pPr>
        <w:tabs>
          <w:tab w:val="num" w:pos="3600"/>
        </w:tabs>
        <w:ind w:left="3600" w:hanging="360"/>
      </w:pPr>
      <w:rPr>
        <w:rFonts w:hint="default" w:ascii="Times New Roman" w:hAnsi="Times New Roman"/>
      </w:rPr>
    </w:lvl>
    <w:lvl w:ilvl="5" w:tplc="3F2A9FFA" w:tentative="1">
      <w:start w:val="1"/>
      <w:numFmt w:val="bullet"/>
      <w:lvlText w:val="•"/>
      <w:lvlJc w:val="left"/>
      <w:pPr>
        <w:tabs>
          <w:tab w:val="num" w:pos="4320"/>
        </w:tabs>
        <w:ind w:left="4320" w:hanging="360"/>
      </w:pPr>
      <w:rPr>
        <w:rFonts w:hint="default" w:ascii="Times New Roman" w:hAnsi="Times New Roman"/>
      </w:rPr>
    </w:lvl>
    <w:lvl w:ilvl="6" w:tplc="DAD01AEA" w:tentative="1">
      <w:start w:val="1"/>
      <w:numFmt w:val="bullet"/>
      <w:lvlText w:val="•"/>
      <w:lvlJc w:val="left"/>
      <w:pPr>
        <w:tabs>
          <w:tab w:val="num" w:pos="5040"/>
        </w:tabs>
        <w:ind w:left="5040" w:hanging="360"/>
      </w:pPr>
      <w:rPr>
        <w:rFonts w:hint="default" w:ascii="Times New Roman" w:hAnsi="Times New Roman"/>
      </w:rPr>
    </w:lvl>
    <w:lvl w:ilvl="7" w:tplc="CC78A3B8" w:tentative="1">
      <w:start w:val="1"/>
      <w:numFmt w:val="bullet"/>
      <w:lvlText w:val="•"/>
      <w:lvlJc w:val="left"/>
      <w:pPr>
        <w:tabs>
          <w:tab w:val="num" w:pos="5760"/>
        </w:tabs>
        <w:ind w:left="5760" w:hanging="360"/>
      </w:pPr>
      <w:rPr>
        <w:rFonts w:hint="default" w:ascii="Times New Roman" w:hAnsi="Times New Roman"/>
      </w:rPr>
    </w:lvl>
    <w:lvl w:ilvl="8" w:tplc="5908FB52" w:tentative="1">
      <w:start w:val="1"/>
      <w:numFmt w:val="bullet"/>
      <w:lvlText w:val="•"/>
      <w:lvlJc w:val="left"/>
      <w:pPr>
        <w:tabs>
          <w:tab w:val="num" w:pos="6480"/>
        </w:tabs>
        <w:ind w:left="6480" w:hanging="360"/>
      </w:pPr>
      <w:rPr>
        <w:rFonts w:hint="default" w:ascii="Times New Roman" w:hAnsi="Times New Roman"/>
      </w:rPr>
    </w:lvl>
  </w:abstractNum>
  <w:abstractNum w:abstractNumId="20" w15:restartNumberingAfterBreak="0">
    <w:nsid w:val="4FB3595B"/>
    <w:multiLevelType w:val="hybridMultilevel"/>
    <w:tmpl w:val="8E1C36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5170ABE"/>
    <w:multiLevelType w:val="hybridMultilevel"/>
    <w:tmpl w:val="9ED25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B7545"/>
    <w:multiLevelType w:val="hybridMultilevel"/>
    <w:tmpl w:val="D7F2F6CC"/>
    <w:lvl w:ilvl="0" w:tplc="9A3C5B46">
      <w:start w:val="1"/>
      <w:numFmt w:val="bullet"/>
      <w:pStyle w:val="Bullet1"/>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CD3305D"/>
    <w:multiLevelType w:val="hybridMultilevel"/>
    <w:tmpl w:val="434AE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A9406F"/>
    <w:multiLevelType w:val="hybridMultilevel"/>
    <w:tmpl w:val="57DAB6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27">
    <w:abstractNumId w:val="26"/>
  </w:num>
  <w:num w:numId="26">
    <w:abstractNumId w:val="25"/>
  </w:num>
  <w:num w:numId="1" w16cid:durableId="846869477">
    <w:abstractNumId w:val="13"/>
  </w:num>
  <w:num w:numId="2" w16cid:durableId="110249992">
    <w:abstractNumId w:val="1"/>
  </w:num>
  <w:num w:numId="3" w16cid:durableId="432631813">
    <w:abstractNumId w:val="16"/>
  </w:num>
  <w:num w:numId="4" w16cid:durableId="522404711">
    <w:abstractNumId w:val="19"/>
  </w:num>
  <w:num w:numId="5" w16cid:durableId="955869115">
    <w:abstractNumId w:val="17"/>
  </w:num>
  <w:num w:numId="6" w16cid:durableId="2109424649">
    <w:abstractNumId w:val="7"/>
  </w:num>
  <w:num w:numId="7" w16cid:durableId="327828720">
    <w:abstractNumId w:val="18"/>
  </w:num>
  <w:num w:numId="8" w16cid:durableId="688333318">
    <w:abstractNumId w:val="5"/>
  </w:num>
  <w:num w:numId="9" w16cid:durableId="162203262">
    <w:abstractNumId w:val="2"/>
  </w:num>
  <w:num w:numId="10" w16cid:durableId="506748647">
    <w:abstractNumId w:val="10"/>
  </w:num>
  <w:num w:numId="11" w16cid:durableId="789008016">
    <w:abstractNumId w:val="12"/>
  </w:num>
  <w:num w:numId="12" w16cid:durableId="1732801660">
    <w:abstractNumId w:val="15"/>
  </w:num>
  <w:num w:numId="13" w16cid:durableId="1176383471">
    <w:abstractNumId w:val="0"/>
  </w:num>
  <w:num w:numId="14" w16cid:durableId="1552231637">
    <w:abstractNumId w:val="6"/>
  </w:num>
  <w:num w:numId="15" w16cid:durableId="1886521291">
    <w:abstractNumId w:val="8"/>
  </w:num>
  <w:num w:numId="16" w16cid:durableId="1804804735">
    <w:abstractNumId w:val="9"/>
  </w:num>
  <w:num w:numId="17" w16cid:durableId="25639751">
    <w:abstractNumId w:val="3"/>
  </w:num>
  <w:num w:numId="18" w16cid:durableId="1475488835">
    <w:abstractNumId w:val="20"/>
  </w:num>
  <w:num w:numId="19" w16cid:durableId="1645116740">
    <w:abstractNumId w:val="24"/>
  </w:num>
  <w:num w:numId="20" w16cid:durableId="1163349275">
    <w:abstractNumId w:val="4"/>
  </w:num>
  <w:num w:numId="21" w16cid:durableId="605235363">
    <w:abstractNumId w:val="21"/>
  </w:num>
  <w:num w:numId="22" w16cid:durableId="982153130">
    <w:abstractNumId w:val="23"/>
  </w:num>
  <w:num w:numId="23" w16cid:durableId="1492023194">
    <w:abstractNumId w:val="11"/>
  </w:num>
  <w:num w:numId="24" w16cid:durableId="970020529">
    <w:abstractNumId w:val="14"/>
  </w:num>
  <w:num w:numId="25" w16cid:durableId="93476509">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4B"/>
    <w:rsid w:val="000002A6"/>
    <w:rsid w:val="00007371"/>
    <w:rsid w:val="0002009C"/>
    <w:rsid w:val="0002081B"/>
    <w:rsid w:val="00032D92"/>
    <w:rsid w:val="0003404C"/>
    <w:rsid w:val="000417C5"/>
    <w:rsid w:val="000445F6"/>
    <w:rsid w:val="00051A68"/>
    <w:rsid w:val="00052122"/>
    <w:rsid w:val="0006544C"/>
    <w:rsid w:val="00067A22"/>
    <w:rsid w:val="00071B22"/>
    <w:rsid w:val="00075C4D"/>
    <w:rsid w:val="00080D86"/>
    <w:rsid w:val="0009046A"/>
    <w:rsid w:val="000A1A67"/>
    <w:rsid w:val="000A629A"/>
    <w:rsid w:val="000B0B50"/>
    <w:rsid w:val="000B5C7B"/>
    <w:rsid w:val="000D6887"/>
    <w:rsid w:val="000E2225"/>
    <w:rsid w:val="000E31D5"/>
    <w:rsid w:val="000E49A5"/>
    <w:rsid w:val="000E5158"/>
    <w:rsid w:val="000E5A09"/>
    <w:rsid w:val="000F5CD5"/>
    <w:rsid w:val="001023C5"/>
    <w:rsid w:val="00111886"/>
    <w:rsid w:val="00123939"/>
    <w:rsid w:val="00137567"/>
    <w:rsid w:val="00137F33"/>
    <w:rsid w:val="00151D1B"/>
    <w:rsid w:val="00154BA1"/>
    <w:rsid w:val="0016330F"/>
    <w:rsid w:val="00165ED5"/>
    <w:rsid w:val="00176834"/>
    <w:rsid w:val="001835C0"/>
    <w:rsid w:val="00185948"/>
    <w:rsid w:val="00186652"/>
    <w:rsid w:val="00193D78"/>
    <w:rsid w:val="001A25A8"/>
    <w:rsid w:val="001A6902"/>
    <w:rsid w:val="001B0DA1"/>
    <w:rsid w:val="001B3503"/>
    <w:rsid w:val="001C6D0A"/>
    <w:rsid w:val="001D6A9C"/>
    <w:rsid w:val="001E661F"/>
    <w:rsid w:val="001F5B72"/>
    <w:rsid w:val="001F5C41"/>
    <w:rsid w:val="001F6B9F"/>
    <w:rsid w:val="00200785"/>
    <w:rsid w:val="00206541"/>
    <w:rsid w:val="00216F8E"/>
    <w:rsid w:val="00233C42"/>
    <w:rsid w:val="00235193"/>
    <w:rsid w:val="002368D5"/>
    <w:rsid w:val="002473FA"/>
    <w:rsid w:val="002553E5"/>
    <w:rsid w:val="00263624"/>
    <w:rsid w:val="00266EE7"/>
    <w:rsid w:val="00267B4F"/>
    <w:rsid w:val="00276B14"/>
    <w:rsid w:val="00285904"/>
    <w:rsid w:val="00290E78"/>
    <w:rsid w:val="002A384F"/>
    <w:rsid w:val="002B5A7B"/>
    <w:rsid w:val="002B6F79"/>
    <w:rsid w:val="002C3D24"/>
    <w:rsid w:val="002C4BBD"/>
    <w:rsid w:val="002D5CF7"/>
    <w:rsid w:val="002E525F"/>
    <w:rsid w:val="002E6E94"/>
    <w:rsid w:val="003145D1"/>
    <w:rsid w:val="00331DB1"/>
    <w:rsid w:val="00342E63"/>
    <w:rsid w:val="0034348E"/>
    <w:rsid w:val="003441A4"/>
    <w:rsid w:val="003545A6"/>
    <w:rsid w:val="00370B91"/>
    <w:rsid w:val="00385541"/>
    <w:rsid w:val="00385718"/>
    <w:rsid w:val="00385EA8"/>
    <w:rsid w:val="00395995"/>
    <w:rsid w:val="003A0345"/>
    <w:rsid w:val="003B0B2A"/>
    <w:rsid w:val="003C3E08"/>
    <w:rsid w:val="003C5462"/>
    <w:rsid w:val="003C57A5"/>
    <w:rsid w:val="003D25AC"/>
    <w:rsid w:val="003E7431"/>
    <w:rsid w:val="003F2EF5"/>
    <w:rsid w:val="00400A6F"/>
    <w:rsid w:val="004127EC"/>
    <w:rsid w:val="00417EBA"/>
    <w:rsid w:val="00420CBD"/>
    <w:rsid w:val="004432CC"/>
    <w:rsid w:val="00452E3F"/>
    <w:rsid w:val="0046471E"/>
    <w:rsid w:val="00473966"/>
    <w:rsid w:val="00484B0C"/>
    <w:rsid w:val="004859B6"/>
    <w:rsid w:val="00485B95"/>
    <w:rsid w:val="004A3E2F"/>
    <w:rsid w:val="004A462F"/>
    <w:rsid w:val="004F72E8"/>
    <w:rsid w:val="00500B5C"/>
    <w:rsid w:val="00502C9F"/>
    <w:rsid w:val="00523C39"/>
    <w:rsid w:val="00524AEC"/>
    <w:rsid w:val="00525B3D"/>
    <w:rsid w:val="0057121F"/>
    <w:rsid w:val="005A17F7"/>
    <w:rsid w:val="005A2191"/>
    <w:rsid w:val="005A5D4D"/>
    <w:rsid w:val="005B1BB6"/>
    <w:rsid w:val="005C028E"/>
    <w:rsid w:val="005E0280"/>
    <w:rsid w:val="005E3BE7"/>
    <w:rsid w:val="005E3E0B"/>
    <w:rsid w:val="005F0C32"/>
    <w:rsid w:val="00605FDF"/>
    <w:rsid w:val="0061408F"/>
    <w:rsid w:val="0061785D"/>
    <w:rsid w:val="0062340F"/>
    <w:rsid w:val="00624B10"/>
    <w:rsid w:val="00641EE1"/>
    <w:rsid w:val="00652571"/>
    <w:rsid w:val="00652B34"/>
    <w:rsid w:val="00654439"/>
    <w:rsid w:val="00656697"/>
    <w:rsid w:val="00666BF0"/>
    <w:rsid w:val="0066740C"/>
    <w:rsid w:val="00674CCF"/>
    <w:rsid w:val="00682052"/>
    <w:rsid w:val="006A4B27"/>
    <w:rsid w:val="006A7675"/>
    <w:rsid w:val="006C0016"/>
    <w:rsid w:val="006C42F0"/>
    <w:rsid w:val="006C4DAC"/>
    <w:rsid w:val="006D2A07"/>
    <w:rsid w:val="006E3B91"/>
    <w:rsid w:val="006E40EB"/>
    <w:rsid w:val="006F7DA4"/>
    <w:rsid w:val="00715949"/>
    <w:rsid w:val="007265ED"/>
    <w:rsid w:val="00732D73"/>
    <w:rsid w:val="00734E87"/>
    <w:rsid w:val="00742D07"/>
    <w:rsid w:val="00766679"/>
    <w:rsid w:val="00780F21"/>
    <w:rsid w:val="00786730"/>
    <w:rsid w:val="007A03C9"/>
    <w:rsid w:val="007A5EC6"/>
    <w:rsid w:val="007A73F5"/>
    <w:rsid w:val="007B038A"/>
    <w:rsid w:val="007B3C51"/>
    <w:rsid w:val="007B45E6"/>
    <w:rsid w:val="007D5869"/>
    <w:rsid w:val="007D6AC1"/>
    <w:rsid w:val="007D79D3"/>
    <w:rsid w:val="007E5563"/>
    <w:rsid w:val="007E609B"/>
    <w:rsid w:val="007E6B6D"/>
    <w:rsid w:val="007F27CC"/>
    <w:rsid w:val="007F2C5B"/>
    <w:rsid w:val="00804C19"/>
    <w:rsid w:val="008126C6"/>
    <w:rsid w:val="0082775B"/>
    <w:rsid w:val="008353BB"/>
    <w:rsid w:val="00835D7E"/>
    <w:rsid w:val="00841278"/>
    <w:rsid w:val="0084778E"/>
    <w:rsid w:val="008655C5"/>
    <w:rsid w:val="0089055B"/>
    <w:rsid w:val="00896DE5"/>
    <w:rsid w:val="00896EB1"/>
    <w:rsid w:val="008A009C"/>
    <w:rsid w:val="008A3D09"/>
    <w:rsid w:val="008A6CA4"/>
    <w:rsid w:val="008B3BB3"/>
    <w:rsid w:val="008C55A6"/>
    <w:rsid w:val="008D4FFD"/>
    <w:rsid w:val="008D59D0"/>
    <w:rsid w:val="008F034B"/>
    <w:rsid w:val="008F1C11"/>
    <w:rsid w:val="008F4F3C"/>
    <w:rsid w:val="00913BFB"/>
    <w:rsid w:val="00922B90"/>
    <w:rsid w:val="00930AEE"/>
    <w:rsid w:val="00931281"/>
    <w:rsid w:val="00953469"/>
    <w:rsid w:val="00956B85"/>
    <w:rsid w:val="00970301"/>
    <w:rsid w:val="00977421"/>
    <w:rsid w:val="009A6B7A"/>
    <w:rsid w:val="009B11A9"/>
    <w:rsid w:val="009B148E"/>
    <w:rsid w:val="009D6C43"/>
    <w:rsid w:val="009F62A4"/>
    <w:rsid w:val="00A121C0"/>
    <w:rsid w:val="00A12BD4"/>
    <w:rsid w:val="00A24E95"/>
    <w:rsid w:val="00A26C21"/>
    <w:rsid w:val="00A37F02"/>
    <w:rsid w:val="00A5698F"/>
    <w:rsid w:val="00AA2CE3"/>
    <w:rsid w:val="00AB26E4"/>
    <w:rsid w:val="00AB2AF8"/>
    <w:rsid w:val="00AB3170"/>
    <w:rsid w:val="00AC100F"/>
    <w:rsid w:val="00AC4942"/>
    <w:rsid w:val="00AE4BD8"/>
    <w:rsid w:val="00AF00D3"/>
    <w:rsid w:val="00AF063B"/>
    <w:rsid w:val="00B00C48"/>
    <w:rsid w:val="00B01154"/>
    <w:rsid w:val="00B02920"/>
    <w:rsid w:val="00B403E8"/>
    <w:rsid w:val="00B40D94"/>
    <w:rsid w:val="00B43445"/>
    <w:rsid w:val="00B5335C"/>
    <w:rsid w:val="00B6456E"/>
    <w:rsid w:val="00B662E5"/>
    <w:rsid w:val="00B7331D"/>
    <w:rsid w:val="00B82C68"/>
    <w:rsid w:val="00B87B4B"/>
    <w:rsid w:val="00BB346B"/>
    <w:rsid w:val="00BC4EB8"/>
    <w:rsid w:val="00BE3E7D"/>
    <w:rsid w:val="00C12231"/>
    <w:rsid w:val="00C12895"/>
    <w:rsid w:val="00C21ADE"/>
    <w:rsid w:val="00C23311"/>
    <w:rsid w:val="00C24054"/>
    <w:rsid w:val="00C33F93"/>
    <w:rsid w:val="00C63083"/>
    <w:rsid w:val="00C717D7"/>
    <w:rsid w:val="00C7321F"/>
    <w:rsid w:val="00C77B0F"/>
    <w:rsid w:val="00C816D7"/>
    <w:rsid w:val="00C84056"/>
    <w:rsid w:val="00C86674"/>
    <w:rsid w:val="00C92B80"/>
    <w:rsid w:val="00CA23E4"/>
    <w:rsid w:val="00CA5E0F"/>
    <w:rsid w:val="00CA604E"/>
    <w:rsid w:val="00CB3734"/>
    <w:rsid w:val="00CD6F5E"/>
    <w:rsid w:val="00CE199F"/>
    <w:rsid w:val="00CE5F36"/>
    <w:rsid w:val="00CE659E"/>
    <w:rsid w:val="00CF6543"/>
    <w:rsid w:val="00D02839"/>
    <w:rsid w:val="00D03E0B"/>
    <w:rsid w:val="00D31CEA"/>
    <w:rsid w:val="00D33EB9"/>
    <w:rsid w:val="00D400ED"/>
    <w:rsid w:val="00D54307"/>
    <w:rsid w:val="00D723B6"/>
    <w:rsid w:val="00D81FFE"/>
    <w:rsid w:val="00D87AB6"/>
    <w:rsid w:val="00D975C0"/>
    <w:rsid w:val="00DC6F5E"/>
    <w:rsid w:val="00DC7E4B"/>
    <w:rsid w:val="00DD0C84"/>
    <w:rsid w:val="00DD16D8"/>
    <w:rsid w:val="00E01720"/>
    <w:rsid w:val="00E10A0B"/>
    <w:rsid w:val="00E174CA"/>
    <w:rsid w:val="00E22B97"/>
    <w:rsid w:val="00E2751A"/>
    <w:rsid w:val="00E44CAD"/>
    <w:rsid w:val="00E51B08"/>
    <w:rsid w:val="00E55EEB"/>
    <w:rsid w:val="00E60B32"/>
    <w:rsid w:val="00E62C2B"/>
    <w:rsid w:val="00E75B49"/>
    <w:rsid w:val="00E77C69"/>
    <w:rsid w:val="00E91BB6"/>
    <w:rsid w:val="00E94F17"/>
    <w:rsid w:val="00EA0076"/>
    <w:rsid w:val="00EA7A2D"/>
    <w:rsid w:val="00EB5A3C"/>
    <w:rsid w:val="00EC26CB"/>
    <w:rsid w:val="00EC53F5"/>
    <w:rsid w:val="00EC6054"/>
    <w:rsid w:val="00F535DA"/>
    <w:rsid w:val="00F64F5F"/>
    <w:rsid w:val="00F71C7C"/>
    <w:rsid w:val="00F82ABF"/>
    <w:rsid w:val="00F93D04"/>
    <w:rsid w:val="00FA6821"/>
    <w:rsid w:val="00FB68EE"/>
    <w:rsid w:val="00FC0CD2"/>
    <w:rsid w:val="00FC0ED6"/>
    <w:rsid w:val="00FC718C"/>
    <w:rsid w:val="00FD2848"/>
    <w:rsid w:val="00FD4DE3"/>
    <w:rsid w:val="00FE1840"/>
    <w:rsid w:val="030C9506"/>
    <w:rsid w:val="04BAFBA8"/>
    <w:rsid w:val="06C648B9"/>
    <w:rsid w:val="0720B296"/>
    <w:rsid w:val="07253103"/>
    <w:rsid w:val="07F68CD2"/>
    <w:rsid w:val="0D72CAE9"/>
    <w:rsid w:val="10031254"/>
    <w:rsid w:val="103A46AF"/>
    <w:rsid w:val="14CA8934"/>
    <w:rsid w:val="175AF01F"/>
    <w:rsid w:val="18185FB3"/>
    <w:rsid w:val="18940636"/>
    <w:rsid w:val="1C7C0D15"/>
    <w:rsid w:val="202F0F54"/>
    <w:rsid w:val="2534D440"/>
    <w:rsid w:val="28688ACC"/>
    <w:rsid w:val="28D6EF4F"/>
    <w:rsid w:val="28F42978"/>
    <w:rsid w:val="2E77F171"/>
    <w:rsid w:val="329C1A66"/>
    <w:rsid w:val="3D311340"/>
    <w:rsid w:val="42BFB13B"/>
    <w:rsid w:val="47016707"/>
    <w:rsid w:val="47A9246F"/>
    <w:rsid w:val="4942602B"/>
    <w:rsid w:val="4958C4BD"/>
    <w:rsid w:val="5EE2B7C9"/>
    <w:rsid w:val="5FBF19AB"/>
    <w:rsid w:val="6ACB0526"/>
    <w:rsid w:val="6DA01ABE"/>
    <w:rsid w:val="701BFFFA"/>
    <w:rsid w:val="72C73F2F"/>
    <w:rsid w:val="789631E0"/>
    <w:rsid w:val="7F9375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F7246B1"/>
  <w15:docId w15:val="{6494D36A-EC21-4AAB-8F0C-6A97435D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86652"/>
    <w:rPr>
      <w:sz w:val="24"/>
      <w:szCs w:val="24"/>
      <w:lang w:eastAsia="en-US"/>
    </w:rPr>
  </w:style>
  <w:style w:type="paragraph" w:styleId="Heading1">
    <w:name w:val="heading 1"/>
    <w:basedOn w:val="Normal"/>
    <w:next w:val="Normal"/>
    <w:link w:val="Heading1Char"/>
    <w:qFormat/>
    <w:rsid w:val="00186652"/>
    <w:pPr>
      <w:keepNext/>
      <w:jc w:val="both"/>
      <w:outlineLvl w:val="0"/>
    </w:pPr>
    <w:rPr>
      <w:b/>
      <w:bCs/>
    </w:rPr>
  </w:style>
  <w:style w:type="paragraph" w:styleId="Heading2">
    <w:name w:val="heading 2"/>
    <w:basedOn w:val="Normal"/>
    <w:next w:val="Normal"/>
    <w:link w:val="Heading2Char"/>
    <w:qFormat/>
    <w:rsid w:val="00186652"/>
    <w:pPr>
      <w:keepNext/>
      <w:jc w:val="both"/>
      <w:outlineLvl w:val="1"/>
    </w:pPr>
    <w:rPr>
      <w:b/>
      <w:bCs/>
      <w:i/>
      <w:iCs/>
    </w:rPr>
  </w:style>
  <w:style w:type="paragraph" w:styleId="Heading3">
    <w:name w:val="heading 3"/>
    <w:basedOn w:val="Normal"/>
    <w:next w:val="Normal"/>
    <w:link w:val="Heading3Char"/>
    <w:qFormat/>
    <w:locked/>
    <w:rsid w:val="00EB5A3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locked/>
    <w:rsid w:val="0082775B"/>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qFormat/>
    <w:locked/>
    <w:rsid w:val="00EB5A3C"/>
    <w:pPr>
      <w:keepNext/>
      <w:spacing w:after="240"/>
      <w:ind w:left="567"/>
      <w:outlineLvl w:val="4"/>
    </w:pPr>
    <w:rPr>
      <w:rFonts w:ascii="Tahoma" w:hAnsi="Tahoma"/>
      <w:i/>
      <w:color w:val="000000"/>
    </w:rPr>
  </w:style>
  <w:style w:type="paragraph" w:styleId="Heading6">
    <w:name w:val="heading 6"/>
    <w:basedOn w:val="Normal"/>
    <w:next w:val="Normal"/>
    <w:link w:val="Heading6Char"/>
    <w:qFormat/>
    <w:rsid w:val="00186652"/>
    <w:pPr>
      <w:keepNext/>
      <w:outlineLvl w:val="5"/>
    </w:pPr>
    <w:rPr>
      <w:rFonts w:ascii="Arial" w:hAnsi="Arial" w:cs="Arial"/>
      <w:b/>
      <w:bCs/>
    </w:rPr>
  </w:style>
  <w:style w:type="paragraph" w:styleId="Heading7">
    <w:name w:val="heading 7"/>
    <w:basedOn w:val="Normal"/>
    <w:next w:val="Normal"/>
    <w:link w:val="Heading7Char"/>
    <w:unhideWhenUsed/>
    <w:qFormat/>
    <w:locked/>
    <w:rsid w:val="00EB5A3C"/>
    <w:pPr>
      <w:keepNext/>
      <w:keepLines/>
      <w:spacing w:before="200"/>
      <w:outlineLvl w:val="6"/>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C77B0F"/>
    <w:rPr>
      <w:rFonts w:ascii="Cambria" w:hAnsi="Cambria" w:cs="Cambria"/>
      <w:b/>
      <w:bCs/>
      <w:kern w:val="32"/>
      <w:sz w:val="32"/>
      <w:szCs w:val="32"/>
      <w:lang w:val="x-none" w:eastAsia="en-US"/>
    </w:rPr>
  </w:style>
  <w:style w:type="character" w:styleId="Heading2Char" w:customStyle="1">
    <w:name w:val="Heading 2 Char"/>
    <w:link w:val="Heading2"/>
    <w:semiHidden/>
    <w:locked/>
    <w:rsid w:val="00C77B0F"/>
    <w:rPr>
      <w:rFonts w:ascii="Cambria" w:hAnsi="Cambria" w:cs="Cambria"/>
      <w:b/>
      <w:bCs/>
      <w:i/>
      <w:iCs/>
      <w:sz w:val="28"/>
      <w:szCs w:val="28"/>
      <w:lang w:val="x-none" w:eastAsia="en-US"/>
    </w:rPr>
  </w:style>
  <w:style w:type="character" w:styleId="Heading6Char" w:customStyle="1">
    <w:name w:val="Heading 6 Char"/>
    <w:link w:val="Heading6"/>
    <w:semiHidden/>
    <w:locked/>
    <w:rsid w:val="00C77B0F"/>
    <w:rPr>
      <w:rFonts w:ascii="Calibri" w:hAnsi="Calibri" w:cs="Calibri"/>
      <w:b/>
      <w:bCs/>
      <w:sz w:val="22"/>
      <w:szCs w:val="22"/>
      <w:lang w:val="x-none" w:eastAsia="en-US"/>
    </w:rPr>
  </w:style>
  <w:style w:type="paragraph" w:styleId="Assignment" w:customStyle="1">
    <w:name w:val="Assignment"/>
    <w:basedOn w:val="Normal"/>
    <w:next w:val="Normal"/>
    <w:rsid w:val="00186652"/>
    <w:pPr>
      <w:jc w:val="center"/>
    </w:pPr>
    <w:rPr>
      <w:rFonts w:ascii="Garamond" w:hAnsi="Garamond" w:cs="Garamond"/>
      <w:b/>
      <w:bCs/>
      <w:smallCaps/>
      <w:sz w:val="28"/>
      <w:szCs w:val="28"/>
    </w:rPr>
  </w:style>
  <w:style w:type="paragraph" w:styleId="BodyTextIndent">
    <w:name w:val="Body Text Indent"/>
    <w:basedOn w:val="Normal"/>
    <w:link w:val="BodyTextIndentChar"/>
    <w:rsid w:val="00186652"/>
    <w:pPr>
      <w:ind w:left="720" w:hanging="720"/>
      <w:jc w:val="both"/>
    </w:pPr>
    <w:rPr>
      <w:rFonts w:ascii="Garamond" w:hAnsi="Garamond" w:cs="Garamond"/>
    </w:rPr>
  </w:style>
  <w:style w:type="character" w:styleId="BodyTextIndentChar" w:customStyle="1">
    <w:name w:val="Body Text Indent Char"/>
    <w:link w:val="BodyTextIndent"/>
    <w:semiHidden/>
    <w:locked/>
    <w:rsid w:val="00C77B0F"/>
    <w:rPr>
      <w:rFonts w:cs="Times New Roman"/>
      <w:sz w:val="24"/>
      <w:szCs w:val="24"/>
      <w:lang w:val="x-none" w:eastAsia="en-US"/>
    </w:rPr>
  </w:style>
  <w:style w:type="paragraph" w:styleId="Header">
    <w:name w:val="header"/>
    <w:basedOn w:val="Normal"/>
    <w:link w:val="HeaderChar"/>
    <w:rsid w:val="00186652"/>
    <w:pPr>
      <w:tabs>
        <w:tab w:val="center" w:pos="4153"/>
        <w:tab w:val="right" w:pos="8306"/>
      </w:tabs>
    </w:pPr>
  </w:style>
  <w:style w:type="character" w:styleId="HeaderChar" w:customStyle="1">
    <w:name w:val="Header Char"/>
    <w:link w:val="Header"/>
    <w:semiHidden/>
    <w:locked/>
    <w:rsid w:val="00C77B0F"/>
    <w:rPr>
      <w:rFonts w:cs="Times New Roman"/>
      <w:sz w:val="24"/>
      <w:szCs w:val="24"/>
      <w:lang w:val="x-none" w:eastAsia="en-US"/>
    </w:rPr>
  </w:style>
  <w:style w:type="paragraph" w:styleId="Footer">
    <w:name w:val="footer"/>
    <w:basedOn w:val="Normal"/>
    <w:link w:val="FooterChar"/>
    <w:uiPriority w:val="99"/>
    <w:rsid w:val="00186652"/>
    <w:pPr>
      <w:tabs>
        <w:tab w:val="center" w:pos="4153"/>
        <w:tab w:val="right" w:pos="8306"/>
      </w:tabs>
    </w:pPr>
  </w:style>
  <w:style w:type="character" w:styleId="FooterChar" w:customStyle="1">
    <w:name w:val="Footer Char"/>
    <w:link w:val="Footer"/>
    <w:uiPriority w:val="99"/>
    <w:locked/>
    <w:rsid w:val="00C77B0F"/>
    <w:rPr>
      <w:rFonts w:cs="Times New Roman"/>
      <w:sz w:val="24"/>
      <w:szCs w:val="24"/>
      <w:lang w:val="x-none" w:eastAsia="en-US"/>
    </w:rPr>
  </w:style>
  <w:style w:type="paragraph" w:styleId="BodyText">
    <w:name w:val="Body Text"/>
    <w:basedOn w:val="Normal"/>
    <w:link w:val="BodyTextChar"/>
    <w:rsid w:val="00186652"/>
    <w:pPr>
      <w:jc w:val="both"/>
    </w:pPr>
  </w:style>
  <w:style w:type="character" w:styleId="BodyTextChar" w:customStyle="1">
    <w:name w:val="Body Text Char"/>
    <w:link w:val="BodyText"/>
    <w:semiHidden/>
    <w:locked/>
    <w:rsid w:val="00C77B0F"/>
    <w:rPr>
      <w:rFonts w:cs="Times New Roman"/>
      <w:sz w:val="24"/>
      <w:szCs w:val="24"/>
      <w:lang w:val="x-none" w:eastAsia="en-US"/>
    </w:rPr>
  </w:style>
  <w:style w:type="paragraph" w:styleId="Title">
    <w:name w:val="Title"/>
    <w:basedOn w:val="Normal"/>
    <w:link w:val="TitleChar"/>
    <w:qFormat/>
    <w:rsid w:val="00186652"/>
    <w:pPr>
      <w:tabs>
        <w:tab w:val="center" w:pos="567"/>
        <w:tab w:val="center" w:pos="1134"/>
        <w:tab w:val="center" w:pos="4801"/>
        <w:tab w:val="left" w:pos="7362"/>
        <w:tab w:val="left" w:pos="8082"/>
        <w:tab w:val="left" w:pos="8802"/>
      </w:tabs>
      <w:spacing w:line="240" w:lineRule="exact"/>
      <w:ind w:right="180" w:hanging="576"/>
      <w:jc w:val="center"/>
    </w:pPr>
    <w:rPr>
      <w:rFonts w:ascii="Arial" w:hAnsi="Arial" w:cs="Arial"/>
      <w:b/>
      <w:bCs/>
    </w:rPr>
  </w:style>
  <w:style w:type="character" w:styleId="TitleChar" w:customStyle="1">
    <w:name w:val="Title Char"/>
    <w:link w:val="Title"/>
    <w:locked/>
    <w:rsid w:val="00C77B0F"/>
    <w:rPr>
      <w:rFonts w:ascii="Cambria" w:hAnsi="Cambria" w:cs="Cambria"/>
      <w:b/>
      <w:bCs/>
      <w:kern w:val="28"/>
      <w:sz w:val="32"/>
      <w:szCs w:val="32"/>
      <w:lang w:val="x-none" w:eastAsia="en-US"/>
    </w:rPr>
  </w:style>
  <w:style w:type="paragraph" w:styleId="BodyText3">
    <w:name w:val="Body Text 3"/>
    <w:basedOn w:val="Normal"/>
    <w:link w:val="BodyText3Char"/>
    <w:rsid w:val="00186652"/>
    <w:pPr>
      <w:jc w:val="both"/>
    </w:pPr>
    <w:rPr>
      <w:rFonts w:ascii="Arial" w:hAnsi="Arial" w:cs="Arial"/>
      <w:sz w:val="22"/>
      <w:szCs w:val="22"/>
    </w:rPr>
  </w:style>
  <w:style w:type="character" w:styleId="BodyText3Char" w:customStyle="1">
    <w:name w:val="Body Text 3 Char"/>
    <w:link w:val="BodyText3"/>
    <w:locked/>
    <w:rsid w:val="00C77B0F"/>
    <w:rPr>
      <w:rFonts w:cs="Times New Roman"/>
      <w:sz w:val="16"/>
      <w:szCs w:val="16"/>
      <w:lang w:val="x-none" w:eastAsia="en-US"/>
    </w:rPr>
  </w:style>
  <w:style w:type="paragraph" w:styleId="BodyText2">
    <w:name w:val="Body Text 2"/>
    <w:aliases w:val="Char, Char"/>
    <w:basedOn w:val="Normal"/>
    <w:link w:val="BodyText2Char"/>
    <w:rsid w:val="00186652"/>
    <w:rPr>
      <w:rFonts w:ascii="Arial" w:hAnsi="Arial" w:cs="Arial"/>
      <w:sz w:val="22"/>
      <w:szCs w:val="22"/>
    </w:rPr>
  </w:style>
  <w:style w:type="character" w:styleId="BodyText2Char" w:customStyle="1">
    <w:name w:val="Body Text 2 Char"/>
    <w:aliases w:val="Char Char, Char Char1"/>
    <w:link w:val="BodyText2"/>
    <w:locked/>
    <w:rsid w:val="00C77B0F"/>
    <w:rPr>
      <w:rFonts w:cs="Times New Roman"/>
      <w:sz w:val="24"/>
      <w:szCs w:val="24"/>
      <w:lang w:val="x-none" w:eastAsia="en-US"/>
    </w:rPr>
  </w:style>
  <w:style w:type="paragraph" w:styleId="BodyTextIndent2">
    <w:name w:val="Body Text Indent 2"/>
    <w:basedOn w:val="Normal"/>
    <w:link w:val="BodyTextIndent2Char"/>
    <w:rsid w:val="00186652"/>
    <w:pPr>
      <w:spacing w:after="120" w:line="480" w:lineRule="auto"/>
      <w:ind w:left="283"/>
    </w:pPr>
  </w:style>
  <w:style w:type="character" w:styleId="BodyTextIndent2Char" w:customStyle="1">
    <w:name w:val="Body Text Indent 2 Char"/>
    <w:link w:val="BodyTextIndent2"/>
    <w:semiHidden/>
    <w:locked/>
    <w:rsid w:val="00C77B0F"/>
    <w:rPr>
      <w:rFonts w:cs="Times New Roman"/>
      <w:sz w:val="24"/>
      <w:szCs w:val="24"/>
      <w:lang w:val="x-none" w:eastAsia="en-US"/>
    </w:rPr>
  </w:style>
  <w:style w:type="character" w:styleId="Hyperlink">
    <w:name w:val="Hyperlink"/>
    <w:uiPriority w:val="99"/>
    <w:rsid w:val="00186652"/>
    <w:rPr>
      <w:rFonts w:cs="Times New Roman"/>
      <w:color w:val="0000FF"/>
      <w:u w:val="single"/>
    </w:rPr>
  </w:style>
  <w:style w:type="character" w:styleId="PageNumber">
    <w:name w:val="page number"/>
    <w:rsid w:val="00186652"/>
    <w:rPr>
      <w:rFonts w:cs="Times New Roman"/>
    </w:rPr>
  </w:style>
  <w:style w:type="paragraph" w:styleId="BalloonText">
    <w:name w:val="Balloon Text"/>
    <w:basedOn w:val="Normal"/>
    <w:link w:val="BalloonTextChar"/>
    <w:semiHidden/>
    <w:rsid w:val="00186652"/>
    <w:rPr>
      <w:rFonts w:ascii="Tahoma" w:hAnsi="Tahoma" w:cs="Tahoma"/>
      <w:sz w:val="16"/>
      <w:szCs w:val="16"/>
    </w:rPr>
  </w:style>
  <w:style w:type="character" w:styleId="BalloonTextChar" w:customStyle="1">
    <w:name w:val="Balloon Text Char"/>
    <w:link w:val="BalloonText"/>
    <w:semiHidden/>
    <w:locked/>
    <w:rsid w:val="00C77B0F"/>
    <w:rPr>
      <w:rFonts w:cs="Times New Roman"/>
      <w:sz w:val="2"/>
      <w:szCs w:val="2"/>
      <w:lang w:val="x-none" w:eastAsia="en-US"/>
    </w:rPr>
  </w:style>
  <w:style w:type="character" w:styleId="FollowedHyperlink">
    <w:name w:val="FollowedHyperlink"/>
    <w:rsid w:val="00186652"/>
    <w:rPr>
      <w:rFonts w:cs="Times New Roman"/>
      <w:color w:val="800080"/>
      <w:u w:val="single"/>
    </w:rPr>
  </w:style>
  <w:style w:type="table" w:styleId="TableGrid">
    <w:name w:val="Table Grid"/>
    <w:basedOn w:val="TableNormal"/>
    <w:uiPriority w:val="39"/>
    <w:rsid w:val="004A3E2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rsid w:val="00C63083"/>
    <w:rPr>
      <w:rFonts w:cs="Times New Roman"/>
      <w:sz w:val="16"/>
      <w:szCs w:val="16"/>
    </w:rPr>
  </w:style>
  <w:style w:type="paragraph" w:styleId="CommentText">
    <w:name w:val="annotation text"/>
    <w:basedOn w:val="Normal"/>
    <w:link w:val="CommentTextChar"/>
    <w:semiHidden/>
    <w:rsid w:val="00C63083"/>
    <w:rPr>
      <w:sz w:val="20"/>
      <w:szCs w:val="20"/>
    </w:rPr>
  </w:style>
  <w:style w:type="character" w:styleId="CommentTextChar" w:customStyle="1">
    <w:name w:val="Comment Text Char"/>
    <w:link w:val="CommentText"/>
    <w:locked/>
    <w:rsid w:val="00C77B0F"/>
    <w:rPr>
      <w:rFonts w:cs="Times New Roman"/>
      <w:lang w:val="x-none" w:eastAsia="en-US"/>
    </w:rPr>
  </w:style>
  <w:style w:type="paragraph" w:styleId="CommentSubject">
    <w:name w:val="annotation subject"/>
    <w:basedOn w:val="CommentText"/>
    <w:next w:val="CommentText"/>
    <w:link w:val="CommentSubjectChar"/>
    <w:semiHidden/>
    <w:rsid w:val="00C63083"/>
    <w:rPr>
      <w:b/>
      <w:bCs/>
    </w:rPr>
  </w:style>
  <w:style w:type="character" w:styleId="CommentSubjectChar" w:customStyle="1">
    <w:name w:val="Comment Subject Char"/>
    <w:link w:val="CommentSubject"/>
    <w:semiHidden/>
    <w:locked/>
    <w:rsid w:val="00C77B0F"/>
    <w:rPr>
      <w:rFonts w:cs="Times New Roman"/>
      <w:b/>
      <w:bCs/>
      <w:lang w:val="x-none" w:eastAsia="en-US"/>
    </w:rPr>
  </w:style>
  <w:style w:type="table" w:styleId="TableGrid1" w:customStyle="1">
    <w:name w:val="Table Grid1"/>
    <w:basedOn w:val="TableNormal"/>
    <w:next w:val="TableGrid"/>
    <w:uiPriority w:val="59"/>
    <w:rsid w:val="00956B85"/>
    <w:rPr>
      <w:rFonts w:ascii="Arial" w:hAnsi="Arial"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C26CB"/>
    <w:pPr>
      <w:ind w:left="720"/>
      <w:contextualSpacing/>
    </w:pPr>
  </w:style>
  <w:style w:type="character" w:styleId="Heading4Char" w:customStyle="1">
    <w:name w:val="Heading 4 Char"/>
    <w:basedOn w:val="DefaultParagraphFont"/>
    <w:link w:val="Heading4"/>
    <w:semiHidden/>
    <w:rsid w:val="0082775B"/>
    <w:rPr>
      <w:rFonts w:asciiTheme="majorHAnsi" w:hAnsiTheme="majorHAnsi" w:eastAsiaTheme="majorEastAsia" w:cstheme="majorBidi"/>
      <w:b/>
      <w:bCs/>
      <w:i/>
      <w:iCs/>
      <w:color w:val="4F81BD" w:themeColor="accent1"/>
      <w:sz w:val="24"/>
      <w:szCs w:val="24"/>
      <w:lang w:eastAsia="en-US"/>
    </w:rPr>
  </w:style>
  <w:style w:type="paragraph" w:styleId="Default" w:customStyle="1">
    <w:name w:val="Default"/>
    <w:rsid w:val="00370B91"/>
    <w:pPr>
      <w:autoSpaceDE w:val="0"/>
      <w:autoSpaceDN w:val="0"/>
      <w:adjustRightInd w:val="0"/>
    </w:pPr>
    <w:rPr>
      <w:rFonts w:ascii="Arial" w:hAnsi="Arial" w:cs="Arial"/>
      <w:color w:val="000000"/>
      <w:sz w:val="24"/>
      <w:szCs w:val="24"/>
      <w:lang w:val="en-US" w:eastAsia="en-US"/>
    </w:rPr>
  </w:style>
  <w:style w:type="character" w:styleId="Heading7Char" w:customStyle="1">
    <w:name w:val="Heading 7 Char"/>
    <w:basedOn w:val="DefaultParagraphFont"/>
    <w:link w:val="Heading7"/>
    <w:semiHidden/>
    <w:rsid w:val="00EB5A3C"/>
    <w:rPr>
      <w:rFonts w:asciiTheme="majorHAnsi" w:hAnsiTheme="majorHAnsi" w:eastAsiaTheme="majorEastAsia" w:cstheme="majorBidi"/>
      <w:i/>
      <w:iCs/>
      <w:color w:val="404040" w:themeColor="text1" w:themeTint="BF"/>
      <w:sz w:val="24"/>
      <w:szCs w:val="24"/>
      <w:lang w:eastAsia="en-US"/>
    </w:rPr>
  </w:style>
  <w:style w:type="character" w:styleId="Heading3Char" w:customStyle="1">
    <w:name w:val="Heading 3 Char"/>
    <w:basedOn w:val="DefaultParagraphFont"/>
    <w:link w:val="Heading3"/>
    <w:rsid w:val="00EB5A3C"/>
    <w:rPr>
      <w:rFonts w:ascii="Arial" w:hAnsi="Arial" w:cs="Arial"/>
      <w:b/>
      <w:bCs/>
      <w:sz w:val="26"/>
      <w:szCs w:val="26"/>
      <w:lang w:eastAsia="en-US"/>
    </w:rPr>
  </w:style>
  <w:style w:type="character" w:styleId="Heading5Char" w:customStyle="1">
    <w:name w:val="Heading 5 Char"/>
    <w:basedOn w:val="DefaultParagraphFont"/>
    <w:link w:val="Heading5"/>
    <w:rsid w:val="00EB5A3C"/>
    <w:rPr>
      <w:rFonts w:ascii="Tahoma" w:hAnsi="Tahoma"/>
      <w:i/>
      <w:color w:val="000000"/>
      <w:sz w:val="24"/>
      <w:szCs w:val="24"/>
      <w:lang w:eastAsia="en-US"/>
    </w:rPr>
  </w:style>
  <w:style w:type="paragraph" w:styleId="NormalWeb">
    <w:name w:val="Normal (Web)"/>
    <w:basedOn w:val="Normal"/>
    <w:uiPriority w:val="99"/>
    <w:rsid w:val="00EB5A3C"/>
    <w:pPr>
      <w:spacing w:before="100" w:beforeAutospacing="1" w:after="100" w:afterAutospacing="1"/>
    </w:pPr>
    <w:rPr>
      <w:rFonts w:ascii="Arial" w:hAnsi="Arial" w:cs="Arial"/>
      <w:lang w:eastAsia="en-GB"/>
    </w:rPr>
  </w:style>
  <w:style w:type="character" w:styleId="Strong">
    <w:name w:val="Strong"/>
    <w:qFormat/>
    <w:locked/>
    <w:rsid w:val="00EB5A3C"/>
    <w:rPr>
      <w:b/>
      <w:bCs/>
    </w:rPr>
  </w:style>
  <w:style w:type="character" w:styleId="BodyText2Char1" w:customStyle="1">
    <w:name w:val="Body Text 2 Char1"/>
    <w:aliases w:val="Char Char2, Char Char"/>
    <w:semiHidden/>
    <w:locked/>
    <w:rsid w:val="00EB5A3C"/>
    <w:rPr>
      <w:rFonts w:ascii="Arial" w:hAnsi="Arial" w:cs="Arial"/>
      <w:sz w:val="24"/>
      <w:u w:val="single"/>
      <w:lang w:val="en-GB" w:eastAsia="en-US" w:bidi="ar-SA"/>
    </w:rPr>
  </w:style>
  <w:style w:type="paragraph" w:styleId="DfESBullets" w:customStyle="1">
    <w:name w:val="DfESBullets"/>
    <w:basedOn w:val="Normal"/>
    <w:rsid w:val="00EB5A3C"/>
    <w:pPr>
      <w:widowControl w:val="0"/>
      <w:tabs>
        <w:tab w:val="num" w:pos="720"/>
      </w:tabs>
      <w:overflowPunct w:val="0"/>
      <w:autoSpaceDE w:val="0"/>
      <w:autoSpaceDN w:val="0"/>
      <w:adjustRightInd w:val="0"/>
      <w:spacing w:after="240"/>
      <w:ind w:left="720" w:hanging="360"/>
      <w:textAlignment w:val="baseline"/>
    </w:pPr>
    <w:rPr>
      <w:rFonts w:ascii="Arial" w:hAnsi="Arial" w:cs="Arial"/>
    </w:rPr>
  </w:style>
  <w:style w:type="paragraph" w:styleId="List2">
    <w:name w:val="List 2"/>
    <w:basedOn w:val="Normal"/>
    <w:rsid w:val="00EB5A3C"/>
    <w:pPr>
      <w:ind w:left="566" w:hanging="283"/>
    </w:pPr>
    <w:rPr>
      <w:sz w:val="20"/>
      <w:szCs w:val="20"/>
    </w:rPr>
  </w:style>
  <w:style w:type="paragraph" w:styleId="ListBullet">
    <w:name w:val="List Bullet"/>
    <w:basedOn w:val="Normal"/>
    <w:autoRedefine/>
    <w:rsid w:val="00EB5A3C"/>
    <w:pPr>
      <w:numPr>
        <w:numId w:val="1"/>
      </w:numPr>
    </w:pPr>
    <w:rPr>
      <w:sz w:val="20"/>
      <w:szCs w:val="20"/>
    </w:rPr>
  </w:style>
  <w:style w:type="paragraph" w:styleId="ListBullet2">
    <w:name w:val="List Bullet 2"/>
    <w:basedOn w:val="Normal"/>
    <w:link w:val="ListBullet2Char"/>
    <w:autoRedefine/>
    <w:rsid w:val="00EB5A3C"/>
    <w:pPr>
      <w:numPr>
        <w:numId w:val="2"/>
      </w:numPr>
    </w:pPr>
    <w:rPr>
      <w:sz w:val="20"/>
      <w:szCs w:val="20"/>
    </w:rPr>
  </w:style>
  <w:style w:type="character" w:styleId="ListBullet2Char" w:customStyle="1">
    <w:name w:val="List Bullet 2 Char"/>
    <w:link w:val="ListBullet2"/>
    <w:locked/>
    <w:rsid w:val="00EB5A3C"/>
    <w:rPr>
      <w:lang w:eastAsia="en-US"/>
    </w:rPr>
  </w:style>
  <w:style w:type="paragraph" w:styleId="Subtitle">
    <w:name w:val="Subtitle"/>
    <w:basedOn w:val="Normal"/>
    <w:link w:val="SubtitleChar"/>
    <w:qFormat/>
    <w:locked/>
    <w:rsid w:val="00EB5A3C"/>
    <w:pPr>
      <w:jc w:val="both"/>
    </w:pPr>
    <w:rPr>
      <w:rFonts w:ascii="Arial" w:hAnsi="Arial" w:cs="Arial"/>
      <w:b/>
      <w:bCs/>
    </w:rPr>
  </w:style>
  <w:style w:type="character" w:styleId="SubtitleChar" w:customStyle="1">
    <w:name w:val="Subtitle Char"/>
    <w:basedOn w:val="DefaultParagraphFont"/>
    <w:link w:val="Subtitle"/>
    <w:rsid w:val="00EB5A3C"/>
    <w:rPr>
      <w:rFonts w:ascii="Arial" w:hAnsi="Arial" w:cs="Arial"/>
      <w:b/>
      <w:bCs/>
      <w:sz w:val="24"/>
      <w:szCs w:val="24"/>
      <w:lang w:eastAsia="en-US"/>
    </w:rPr>
  </w:style>
  <w:style w:type="paragraph" w:styleId="Bulletskeyfindings" w:customStyle="1">
    <w:name w:val="Bullets (key findings)"/>
    <w:basedOn w:val="Normal"/>
    <w:rsid w:val="00EB5A3C"/>
    <w:pPr>
      <w:numPr>
        <w:numId w:val="5"/>
      </w:numPr>
      <w:spacing w:after="120"/>
    </w:pPr>
    <w:rPr>
      <w:rFonts w:ascii="Tahoma" w:hAnsi="Tahoma"/>
      <w:color w:val="000000"/>
    </w:rPr>
  </w:style>
  <w:style w:type="character" w:styleId="UnnumberedparagraphChar" w:customStyle="1">
    <w:name w:val="Unnumbered paragraph Char"/>
    <w:link w:val="Unnumberedparagraph"/>
    <w:locked/>
    <w:rsid w:val="00EB5A3C"/>
    <w:rPr>
      <w:rFonts w:ascii="Tahoma" w:hAnsi="Tahoma"/>
      <w:color w:val="000000"/>
      <w:sz w:val="24"/>
      <w:szCs w:val="24"/>
      <w:lang w:eastAsia="en-US"/>
    </w:rPr>
  </w:style>
  <w:style w:type="paragraph" w:styleId="Unnumberedparagraph" w:customStyle="1">
    <w:name w:val="Unnumbered paragraph"/>
    <w:basedOn w:val="Normal"/>
    <w:link w:val="UnnumberedparagraphChar"/>
    <w:rsid w:val="00EB5A3C"/>
    <w:pPr>
      <w:spacing w:after="240"/>
    </w:pPr>
    <w:rPr>
      <w:rFonts w:ascii="Tahoma" w:hAnsi="Tahoma"/>
      <w:color w:val="000000"/>
    </w:rPr>
  </w:style>
  <w:style w:type="paragraph" w:styleId="Bulletsspaced" w:customStyle="1">
    <w:name w:val="Bullets (spaced)"/>
    <w:basedOn w:val="Normal"/>
    <w:link w:val="BulletsspacedChar"/>
    <w:rsid w:val="00EB5A3C"/>
    <w:pPr>
      <w:numPr>
        <w:numId w:val="9"/>
      </w:numPr>
      <w:spacing w:before="120"/>
      <w:ind w:left="924" w:hanging="357"/>
    </w:pPr>
    <w:rPr>
      <w:rFonts w:ascii="Tahoma" w:hAnsi="Tahoma"/>
      <w:color w:val="000000"/>
    </w:rPr>
  </w:style>
  <w:style w:type="character" w:styleId="BulletsspacedChar" w:customStyle="1">
    <w:name w:val="Bullets (spaced) Char"/>
    <w:link w:val="Bulletsspaced"/>
    <w:rsid w:val="00EB5A3C"/>
    <w:rPr>
      <w:rFonts w:ascii="Tahoma" w:hAnsi="Tahoma"/>
      <w:color w:val="000000"/>
      <w:sz w:val="24"/>
      <w:szCs w:val="24"/>
      <w:lang w:eastAsia="en-US"/>
    </w:rPr>
  </w:style>
  <w:style w:type="paragraph" w:styleId="Sub-title" w:customStyle="1">
    <w:name w:val="Sub-title"/>
    <w:basedOn w:val="Normal"/>
    <w:rsid w:val="00EB5A3C"/>
    <w:pPr>
      <w:pBdr>
        <w:bottom w:val="single" w:color="auto" w:sz="4" w:space="6"/>
      </w:pBdr>
      <w:spacing w:before="180" w:after="1134" w:line="300" w:lineRule="exact"/>
    </w:pPr>
    <w:rPr>
      <w:rFonts w:ascii="Tahoma" w:hAnsi="Tahoma"/>
      <w:color w:val="000000"/>
    </w:rPr>
  </w:style>
  <w:style w:type="paragraph" w:styleId="TOC1">
    <w:name w:val="toc 1"/>
    <w:basedOn w:val="Normal"/>
    <w:next w:val="Normal"/>
    <w:autoRedefine/>
    <w:semiHidden/>
    <w:locked/>
    <w:rsid w:val="00EB5A3C"/>
    <w:pPr>
      <w:tabs>
        <w:tab w:val="right" w:pos="9072"/>
      </w:tabs>
      <w:spacing w:line="400" w:lineRule="exact"/>
    </w:pPr>
    <w:rPr>
      <w:rFonts w:ascii="Tahoma" w:hAnsi="Tahoma"/>
      <w:b/>
      <w:color w:val="000000"/>
    </w:rPr>
  </w:style>
  <w:style w:type="paragraph" w:styleId="Publicationboxheader" w:customStyle="1">
    <w:name w:val="Publication box header"/>
    <w:basedOn w:val="Normal"/>
    <w:next w:val="Publicationboxtext"/>
    <w:rsid w:val="00EB5A3C"/>
    <w:pPr>
      <w:spacing w:line="160" w:lineRule="exact"/>
    </w:pPr>
    <w:rPr>
      <w:rFonts w:ascii="Tahoma" w:hAnsi="Tahoma"/>
      <w:b/>
      <w:color w:val="000000"/>
      <w:sz w:val="14"/>
    </w:rPr>
  </w:style>
  <w:style w:type="paragraph" w:styleId="Publicationboxtext" w:customStyle="1">
    <w:name w:val="Publication box text"/>
    <w:basedOn w:val="Normal"/>
    <w:rsid w:val="00EB5A3C"/>
    <w:pPr>
      <w:tabs>
        <w:tab w:val="left" w:pos="1705"/>
        <w:tab w:val="left" w:pos="3410"/>
      </w:tabs>
      <w:spacing w:line="200" w:lineRule="exact"/>
    </w:pPr>
    <w:rPr>
      <w:rFonts w:ascii="Tahoma" w:hAnsi="Tahoma"/>
      <w:color w:val="000000"/>
      <w:sz w:val="14"/>
    </w:rPr>
  </w:style>
  <w:style w:type="paragraph" w:styleId="Bulletsround" w:customStyle="1">
    <w:name w:val="Bullets (round)"/>
    <w:basedOn w:val="Normal"/>
    <w:rsid w:val="00EB5A3C"/>
    <w:pPr>
      <w:numPr>
        <w:numId w:val="8"/>
      </w:numPr>
      <w:tabs>
        <w:tab w:val="clear" w:pos="567"/>
        <w:tab w:val="num" w:pos="680"/>
      </w:tabs>
      <w:ind w:left="680" w:hanging="340"/>
    </w:pPr>
    <w:rPr>
      <w:rFonts w:ascii="Tahoma" w:hAnsi="Tahoma"/>
      <w:color w:val="000000"/>
    </w:rPr>
  </w:style>
  <w:style w:type="paragraph" w:styleId="Bulletsspaced-lastbullet" w:customStyle="1">
    <w:name w:val="Bullets (spaced) - last bullet"/>
    <w:basedOn w:val="Bulletsspaced"/>
    <w:next w:val="Numberedparagraph"/>
    <w:link w:val="Bulletsspaced-lastbulletChar"/>
    <w:rsid w:val="00EB5A3C"/>
    <w:pPr>
      <w:spacing w:after="240"/>
    </w:pPr>
  </w:style>
  <w:style w:type="paragraph" w:styleId="Numberedparagraph" w:customStyle="1">
    <w:name w:val="Numbered paragraph"/>
    <w:basedOn w:val="Unnumberedparagraph"/>
    <w:rsid w:val="00EB5A3C"/>
    <w:pPr>
      <w:tabs>
        <w:tab w:val="num" w:pos="720"/>
      </w:tabs>
      <w:ind w:left="567" w:hanging="567"/>
    </w:pPr>
  </w:style>
  <w:style w:type="character" w:styleId="Bulletsspaced-lastbulletChar" w:customStyle="1">
    <w:name w:val="Bullets (spaced) - last bullet Char"/>
    <w:basedOn w:val="BulletsspacedChar"/>
    <w:link w:val="Bulletsspaced-lastbullet"/>
    <w:rsid w:val="00EB5A3C"/>
    <w:rPr>
      <w:rFonts w:ascii="Tahoma" w:hAnsi="Tahoma"/>
      <w:color w:val="000000"/>
      <w:sz w:val="24"/>
      <w:szCs w:val="24"/>
      <w:lang w:eastAsia="en-US"/>
    </w:rPr>
  </w:style>
  <w:style w:type="paragraph" w:styleId="Summary" w:customStyle="1">
    <w:name w:val="Summary"/>
    <w:basedOn w:val="Normal"/>
    <w:rsid w:val="00EB5A3C"/>
    <w:rPr>
      <w:rFonts w:ascii="Tahoma" w:hAnsi="Tahoma"/>
      <w:color w:val="000000"/>
    </w:rPr>
  </w:style>
  <w:style w:type="paragraph" w:styleId="FootnoteText">
    <w:name w:val="footnote text"/>
    <w:basedOn w:val="Normal"/>
    <w:link w:val="FootnoteTextChar"/>
    <w:semiHidden/>
    <w:rsid w:val="00EB5A3C"/>
    <w:rPr>
      <w:rFonts w:ascii="Tahoma" w:hAnsi="Tahoma"/>
      <w:color w:val="000000"/>
      <w:sz w:val="20"/>
      <w:szCs w:val="20"/>
    </w:rPr>
  </w:style>
  <w:style w:type="character" w:styleId="FootnoteTextChar" w:customStyle="1">
    <w:name w:val="Footnote Text Char"/>
    <w:basedOn w:val="DefaultParagraphFont"/>
    <w:link w:val="FootnoteText"/>
    <w:semiHidden/>
    <w:rsid w:val="00EB5A3C"/>
    <w:rPr>
      <w:rFonts w:ascii="Tahoma" w:hAnsi="Tahoma"/>
      <w:color w:val="000000"/>
      <w:lang w:eastAsia="en-US"/>
    </w:rPr>
  </w:style>
  <w:style w:type="paragraph" w:styleId="Header-verso" w:customStyle="1">
    <w:name w:val="Header - verso"/>
    <w:basedOn w:val="Header"/>
    <w:rsid w:val="00EB5A3C"/>
    <w:pPr>
      <w:pBdr>
        <w:bottom w:val="single" w:color="auto" w:sz="4" w:space="5"/>
      </w:pBdr>
      <w:tabs>
        <w:tab w:val="clear" w:pos="4153"/>
        <w:tab w:val="clear" w:pos="8306"/>
        <w:tab w:val="left" w:pos="567"/>
      </w:tabs>
      <w:spacing w:line="200" w:lineRule="exact"/>
    </w:pPr>
    <w:rPr>
      <w:rFonts w:ascii="Tahoma" w:hAnsi="Tahoma"/>
      <w:b/>
      <w:color w:val="000000"/>
      <w:sz w:val="16"/>
      <w:szCs w:val="16"/>
    </w:rPr>
  </w:style>
  <w:style w:type="paragraph" w:styleId="Tableheader-top" w:customStyle="1">
    <w:name w:val="Table header - top"/>
    <w:basedOn w:val="Unnumberedparagraph"/>
    <w:rsid w:val="00EB5A3C"/>
    <w:pPr>
      <w:spacing w:before="60" w:after="60"/>
      <w:jc w:val="center"/>
    </w:pPr>
    <w:rPr>
      <w:b/>
      <w:sz w:val="22"/>
    </w:rPr>
  </w:style>
  <w:style w:type="paragraph" w:styleId="Header-recto" w:customStyle="1">
    <w:name w:val="Header - recto"/>
    <w:basedOn w:val="Header"/>
    <w:rsid w:val="00EB5A3C"/>
    <w:pPr>
      <w:pBdr>
        <w:bottom w:val="single" w:color="auto" w:sz="4" w:space="5"/>
      </w:pBdr>
      <w:tabs>
        <w:tab w:val="clear" w:pos="4153"/>
        <w:tab w:val="clear" w:pos="8306"/>
        <w:tab w:val="right" w:pos="7938"/>
      </w:tabs>
      <w:spacing w:line="200" w:lineRule="exact"/>
    </w:pPr>
    <w:rPr>
      <w:rFonts w:ascii="Tahoma" w:hAnsi="Tahoma"/>
      <w:b/>
      <w:color w:val="000000"/>
      <w:sz w:val="16"/>
      <w:szCs w:val="16"/>
    </w:rPr>
  </w:style>
  <w:style w:type="paragraph" w:styleId="Tabletext-left" w:customStyle="1">
    <w:name w:val="Table text - left"/>
    <w:basedOn w:val="Unnumberedparagraph"/>
    <w:rsid w:val="00EB5A3C"/>
    <w:pPr>
      <w:spacing w:before="60" w:after="60"/>
    </w:pPr>
    <w:rPr>
      <w:sz w:val="22"/>
    </w:rPr>
  </w:style>
  <w:style w:type="paragraph" w:styleId="Tabletext-centred" w:customStyle="1">
    <w:name w:val="Table text - centred"/>
    <w:basedOn w:val="Unnumberedparagraph"/>
    <w:rsid w:val="00EB5A3C"/>
    <w:pPr>
      <w:spacing w:before="60" w:after="60"/>
      <w:jc w:val="center"/>
    </w:pPr>
    <w:rPr>
      <w:sz w:val="22"/>
    </w:rPr>
  </w:style>
  <w:style w:type="paragraph" w:styleId="Tabletextbullet" w:customStyle="1">
    <w:name w:val="Table text bullet"/>
    <w:basedOn w:val="Normal"/>
    <w:rsid w:val="00EB5A3C"/>
    <w:pPr>
      <w:numPr>
        <w:numId w:val="3"/>
      </w:numPr>
      <w:tabs>
        <w:tab w:val="left" w:pos="567"/>
        <w:tab w:val="num" w:pos="927"/>
      </w:tabs>
      <w:spacing w:before="60" w:after="60"/>
      <w:ind w:left="568" w:hanging="357"/>
    </w:pPr>
    <w:rPr>
      <w:rFonts w:ascii="Tahoma" w:hAnsi="Tahoma"/>
      <w:color w:val="000000"/>
      <w:sz w:val="22"/>
    </w:rPr>
  </w:style>
  <w:style w:type="paragraph" w:styleId="Tabletext-numbered" w:customStyle="1">
    <w:name w:val="Table text - numbered"/>
    <w:basedOn w:val="Numberedparagraph"/>
    <w:rsid w:val="00EB5A3C"/>
    <w:pPr>
      <w:spacing w:before="60" w:after="60"/>
    </w:pPr>
    <w:rPr>
      <w:sz w:val="22"/>
    </w:rPr>
  </w:style>
  <w:style w:type="paragraph" w:styleId="Numberedlist" w:customStyle="1">
    <w:name w:val="Numbered list"/>
    <w:basedOn w:val="Normal"/>
    <w:rsid w:val="00EB5A3C"/>
    <w:pPr>
      <w:numPr>
        <w:numId w:val="4"/>
      </w:numPr>
      <w:tabs>
        <w:tab w:val="num" w:pos="900"/>
        <w:tab w:val="left" w:pos="1247"/>
      </w:tabs>
      <w:ind w:left="896" w:hanging="357"/>
    </w:pPr>
    <w:rPr>
      <w:rFonts w:ascii="Tahoma" w:hAnsi="Tahoma"/>
      <w:color w:val="000000"/>
    </w:rPr>
  </w:style>
  <w:style w:type="paragraph" w:styleId="Bulletsdashes" w:customStyle="1">
    <w:name w:val="Bullets (dashes)"/>
    <w:basedOn w:val="Bulletsspaced"/>
    <w:rsid w:val="00EB5A3C"/>
    <w:pPr>
      <w:numPr>
        <w:numId w:val="6"/>
      </w:numPr>
      <w:tabs>
        <w:tab w:val="clear" w:pos="1627"/>
        <w:tab w:val="num" w:pos="720"/>
        <w:tab w:val="left" w:pos="1247"/>
      </w:tabs>
      <w:spacing w:after="60"/>
      <w:ind w:left="1247" w:hanging="340"/>
    </w:pPr>
  </w:style>
  <w:style w:type="paragraph" w:styleId="Quote">
    <w:name w:val="Quote"/>
    <w:basedOn w:val="Unnumberedparagraph"/>
    <w:link w:val="QuoteChar"/>
    <w:qFormat/>
    <w:rsid w:val="00EB5A3C"/>
    <w:pPr>
      <w:ind w:left="1134"/>
    </w:pPr>
  </w:style>
  <w:style w:type="character" w:styleId="QuoteChar" w:customStyle="1">
    <w:name w:val="Quote Char"/>
    <w:basedOn w:val="DefaultParagraphFont"/>
    <w:link w:val="Quote"/>
    <w:rsid w:val="00EB5A3C"/>
    <w:rPr>
      <w:rFonts w:ascii="Tahoma" w:hAnsi="Tahoma"/>
      <w:color w:val="000000"/>
      <w:sz w:val="24"/>
      <w:szCs w:val="24"/>
      <w:lang w:eastAsia="en-US"/>
    </w:rPr>
  </w:style>
  <w:style w:type="paragraph" w:styleId="Numberedparagraph-unnumberdextrapara" w:customStyle="1">
    <w:name w:val="Numbered paragraph - unnumberd extra para"/>
    <w:basedOn w:val="Numberedparagraph"/>
    <w:next w:val="Numberedparagraph"/>
    <w:rsid w:val="00EB5A3C"/>
    <w:pPr>
      <w:tabs>
        <w:tab w:val="clear" w:pos="720"/>
      </w:tabs>
      <w:ind w:firstLine="0"/>
    </w:pPr>
    <w:rPr>
      <w:szCs w:val="20"/>
    </w:rPr>
  </w:style>
  <w:style w:type="paragraph" w:styleId="Figurestext" w:customStyle="1">
    <w:name w:val="Figures text"/>
    <w:basedOn w:val="Normal"/>
    <w:rsid w:val="00EB5A3C"/>
    <w:pPr>
      <w:pBdr>
        <w:bar w:val="single" w:color="auto" w:sz="4"/>
      </w:pBdr>
      <w:ind w:left="1080" w:hanging="1080"/>
    </w:pPr>
    <w:rPr>
      <w:rFonts w:ascii="Tahoma" w:hAnsi="Tahoma" w:cs="Tahoma"/>
      <w:b/>
      <w:color w:val="000000"/>
      <w:sz w:val="20"/>
      <w:szCs w:val="20"/>
    </w:rPr>
  </w:style>
  <w:style w:type="character" w:styleId="Emphasis">
    <w:name w:val="Emphasis"/>
    <w:qFormat/>
    <w:locked/>
    <w:rsid w:val="00EB5A3C"/>
    <w:rPr>
      <w:rFonts w:cs="Times New Roman"/>
      <w:i/>
      <w:iCs/>
    </w:rPr>
  </w:style>
  <w:style w:type="paragraph" w:styleId="Bulletskeyfindings-lastbullet" w:customStyle="1">
    <w:name w:val="Bullets (key findings) - last bullet"/>
    <w:basedOn w:val="Bulletskeyfindings"/>
    <w:next w:val="Heading1"/>
    <w:rsid w:val="00EB5A3C"/>
    <w:pPr>
      <w:spacing w:after="240"/>
    </w:pPr>
  </w:style>
  <w:style w:type="paragraph" w:styleId="Bulletsdashes-lastbullet" w:customStyle="1">
    <w:name w:val="Bullets (dashes) - last bullet"/>
    <w:basedOn w:val="Bulletsdashes"/>
    <w:next w:val="Numberedparagraph"/>
    <w:rsid w:val="00EB5A3C"/>
    <w:pPr>
      <w:spacing w:after="240"/>
    </w:pPr>
  </w:style>
  <w:style w:type="paragraph" w:styleId="Numberedlist-lastnumber" w:customStyle="1">
    <w:name w:val="Numbered list - last number"/>
    <w:basedOn w:val="Numberedlist"/>
    <w:next w:val="Numberedparagraph"/>
    <w:rsid w:val="00EB5A3C"/>
    <w:pPr>
      <w:spacing w:after="240"/>
    </w:pPr>
  </w:style>
  <w:style w:type="paragraph" w:styleId="Tableheader-left" w:customStyle="1">
    <w:name w:val="Table header - left"/>
    <w:basedOn w:val="Tableheader-top"/>
    <w:rsid w:val="00EB5A3C"/>
    <w:pPr>
      <w:jc w:val="left"/>
    </w:pPr>
    <w:rPr>
      <w:bCs/>
      <w:szCs w:val="20"/>
    </w:rPr>
  </w:style>
  <w:style w:type="paragraph" w:styleId="Tabletext-right" w:customStyle="1">
    <w:name w:val="Table text - right"/>
    <w:basedOn w:val="Tabletext-left"/>
    <w:rsid w:val="00EB5A3C"/>
    <w:pPr>
      <w:jc w:val="right"/>
    </w:pPr>
  </w:style>
  <w:style w:type="paragraph" w:styleId="coverrefinput" w:customStyle="1">
    <w:name w:val="cover ref input"/>
    <w:basedOn w:val="Normal"/>
    <w:rsid w:val="00EB5A3C"/>
    <w:pPr>
      <w:tabs>
        <w:tab w:val="left" w:pos="1705"/>
        <w:tab w:val="left" w:pos="3410"/>
      </w:tabs>
      <w:spacing w:line="200" w:lineRule="exact"/>
    </w:pPr>
    <w:rPr>
      <w:rFonts w:ascii="Tahoma" w:hAnsi="Tahoma"/>
      <w:color w:val="000000"/>
      <w:sz w:val="14"/>
    </w:rPr>
  </w:style>
  <w:style w:type="paragraph" w:styleId="Casestudy" w:customStyle="1">
    <w:name w:val="Case study"/>
    <w:basedOn w:val="Quote"/>
    <w:rsid w:val="00EB5A3C"/>
    <w:pPr>
      <w:shd w:val="clear" w:color="auto" w:fill="CCCCCC"/>
    </w:pPr>
  </w:style>
  <w:style w:type="paragraph" w:styleId="Bulletscasestudy" w:customStyle="1">
    <w:name w:val="Bullets (case study)"/>
    <w:basedOn w:val="Casestudy"/>
    <w:rsid w:val="00EB5A3C"/>
    <w:pPr>
      <w:numPr>
        <w:numId w:val="7"/>
      </w:numPr>
      <w:tabs>
        <w:tab w:val="clear" w:pos="1494"/>
        <w:tab w:val="left" w:pos="340"/>
        <w:tab w:val="num" w:pos="720"/>
      </w:tabs>
      <w:ind w:left="720"/>
    </w:pPr>
  </w:style>
  <w:style w:type="paragraph" w:styleId="CoverStats" w:customStyle="1">
    <w:name w:val="Cover Stats"/>
    <w:basedOn w:val="Normal"/>
    <w:link w:val="CoverStatsChar"/>
    <w:rsid w:val="00EB5A3C"/>
    <w:pPr>
      <w:pBdr>
        <w:between w:val="single" w:color="auto" w:sz="4" w:space="3"/>
      </w:pBdr>
    </w:pPr>
    <w:rPr>
      <w:rFonts w:ascii="Tahoma" w:hAnsi="Tahoma"/>
      <w:color w:val="000000"/>
      <w:sz w:val="20"/>
      <w:szCs w:val="20"/>
    </w:rPr>
  </w:style>
  <w:style w:type="character" w:styleId="CoverStatsChar" w:customStyle="1">
    <w:name w:val="Cover Stats Char"/>
    <w:link w:val="CoverStats"/>
    <w:locked/>
    <w:rsid w:val="00EB5A3C"/>
    <w:rPr>
      <w:rFonts w:ascii="Tahoma" w:hAnsi="Tahoma"/>
      <w:color w:val="000000"/>
      <w:lang w:eastAsia="en-US"/>
    </w:rPr>
  </w:style>
  <w:style w:type="paragraph" w:styleId="Copyright" w:customStyle="1">
    <w:name w:val="Copyright"/>
    <w:basedOn w:val="Normal"/>
    <w:rsid w:val="00EB5A3C"/>
    <w:pPr>
      <w:spacing w:after="120" w:line="260" w:lineRule="exact"/>
    </w:pPr>
    <w:rPr>
      <w:rFonts w:ascii="Tahoma" w:hAnsi="Tahoma"/>
      <w:color w:val="000000"/>
      <w:sz w:val="20"/>
      <w:szCs w:val="20"/>
    </w:rPr>
  </w:style>
  <w:style w:type="paragraph" w:styleId="Contentsheading" w:customStyle="1">
    <w:name w:val="Contents heading"/>
    <w:basedOn w:val="Title"/>
    <w:rsid w:val="00EB5A3C"/>
    <w:pPr>
      <w:pBdr>
        <w:bottom w:val="single" w:color="auto" w:sz="4" w:space="9"/>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Cs w:val="0"/>
      <w:noProof/>
      <w:color w:val="000000"/>
      <w:kern w:val="28"/>
      <w:sz w:val="32"/>
      <w:szCs w:val="20"/>
    </w:rPr>
  </w:style>
  <w:style w:type="paragraph" w:styleId="Footer-LHSEven" w:customStyle="1">
    <w:name w:val="Footer - LHS Even"/>
    <w:basedOn w:val="Footer"/>
    <w:rsid w:val="00EB5A3C"/>
    <w:pPr>
      <w:pBdr>
        <w:top w:val="single" w:color="auto" w:sz="4" w:space="6"/>
      </w:pBdr>
      <w:tabs>
        <w:tab w:val="clear" w:pos="4153"/>
        <w:tab w:val="clear" w:pos="8306"/>
        <w:tab w:val="right" w:pos="8505"/>
      </w:tabs>
    </w:pPr>
    <w:rPr>
      <w:rFonts w:ascii="Tahoma" w:hAnsi="Tahoma"/>
      <w:b/>
      <w:color w:val="000000"/>
      <w:sz w:val="16"/>
      <w:szCs w:val="20"/>
    </w:rPr>
  </w:style>
  <w:style w:type="paragraph" w:styleId="Footer-RHSOdd" w:customStyle="1">
    <w:name w:val="Footer - RHS Odd"/>
    <w:basedOn w:val="Footer-LHSEven"/>
    <w:rsid w:val="00EB5A3C"/>
    <w:pPr>
      <w:tabs>
        <w:tab w:val="clear" w:pos="8505"/>
        <w:tab w:val="left" w:pos="567"/>
      </w:tabs>
    </w:pPr>
  </w:style>
  <w:style w:type="character" w:styleId="HTMLAcronym">
    <w:name w:val="HTML Acronym"/>
    <w:rsid w:val="00EB5A3C"/>
    <w:rPr>
      <w:rFonts w:cs="Times New Roman"/>
    </w:rPr>
  </w:style>
  <w:style w:type="paragraph" w:styleId="TOC2">
    <w:name w:val="toc 2"/>
    <w:basedOn w:val="Normal"/>
    <w:next w:val="Normal"/>
    <w:autoRedefine/>
    <w:semiHidden/>
    <w:locked/>
    <w:rsid w:val="00EB5A3C"/>
    <w:pPr>
      <w:ind w:left="240"/>
    </w:pPr>
    <w:rPr>
      <w:rFonts w:ascii="Tahoma" w:hAnsi="Tahoma"/>
      <w:color w:val="000000"/>
    </w:rPr>
  </w:style>
  <w:style w:type="paragraph" w:styleId="TOC3">
    <w:name w:val="toc 3"/>
    <w:basedOn w:val="Normal"/>
    <w:next w:val="Normal"/>
    <w:autoRedefine/>
    <w:semiHidden/>
    <w:locked/>
    <w:rsid w:val="00EB5A3C"/>
    <w:pPr>
      <w:ind w:left="480"/>
    </w:pPr>
    <w:rPr>
      <w:rFonts w:ascii="Tahoma" w:hAnsi="Tahoma"/>
      <w:color w:val="000000"/>
    </w:rPr>
  </w:style>
  <w:style w:type="paragraph" w:styleId="TitleNOsubtitle" w:customStyle="1">
    <w:name w:val="Title NO subtitle"/>
    <w:basedOn w:val="Title"/>
    <w:rsid w:val="00EB5A3C"/>
    <w:pPr>
      <w:pBdr>
        <w:bottom w:val="single" w:color="auto" w:sz="4" w:space="9"/>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 w:val="0"/>
      <w:bCs w:val="0"/>
      <w:color w:val="000000"/>
      <w:kern w:val="28"/>
      <w:sz w:val="52"/>
    </w:rPr>
  </w:style>
  <w:style w:type="paragraph" w:styleId="StyleCoverStatsBold" w:customStyle="1">
    <w:name w:val="Style Cover Stats + Bold"/>
    <w:basedOn w:val="CoverStats"/>
    <w:link w:val="StyleCoverStatsBoldChar"/>
    <w:semiHidden/>
    <w:rsid w:val="00EB5A3C"/>
    <w:rPr>
      <w:b/>
      <w:bCs/>
    </w:rPr>
  </w:style>
  <w:style w:type="character" w:styleId="StyleCoverStatsBoldChar" w:customStyle="1">
    <w:name w:val="Style Cover Stats + Bold Char"/>
    <w:link w:val="StyleCoverStatsBold"/>
    <w:semiHidden/>
    <w:locked/>
    <w:rsid w:val="00EB5A3C"/>
    <w:rPr>
      <w:rFonts w:ascii="Tahoma" w:hAnsi="Tahoma"/>
      <w:b/>
      <w:bCs/>
      <w:color w:val="000000"/>
      <w:lang w:eastAsia="en-US"/>
    </w:rPr>
  </w:style>
  <w:style w:type="paragraph" w:styleId="PlainText">
    <w:name w:val="Plain Text"/>
    <w:basedOn w:val="Normal"/>
    <w:link w:val="PlainTextChar"/>
    <w:rsid w:val="00EB5A3C"/>
    <w:rPr>
      <w:rFonts w:ascii="Tahoma" w:hAnsi="Tahoma" w:cs="Tahoma"/>
      <w:sz w:val="20"/>
      <w:szCs w:val="20"/>
      <w:lang w:eastAsia="en-GB"/>
    </w:rPr>
  </w:style>
  <w:style w:type="character" w:styleId="PlainTextChar" w:customStyle="1">
    <w:name w:val="Plain Text Char"/>
    <w:basedOn w:val="DefaultParagraphFont"/>
    <w:link w:val="PlainText"/>
    <w:rsid w:val="00EB5A3C"/>
    <w:rPr>
      <w:rFonts w:ascii="Tahoma" w:hAnsi="Tahoma" w:cs="Tahoma"/>
    </w:rPr>
  </w:style>
  <w:style w:type="character" w:styleId="CharCharChar" w:customStyle="1">
    <w:name w:val="Char Char Char"/>
    <w:rsid w:val="00EB5A3C"/>
    <w:rPr>
      <w:rFonts w:ascii="Arial" w:hAnsi="Arial"/>
      <w:sz w:val="24"/>
      <w:szCs w:val="24"/>
      <w:lang w:val="en-GB" w:eastAsia="en-GB" w:bidi="ar-SA"/>
    </w:rPr>
  </w:style>
  <w:style w:type="character" w:styleId="CharChar1" w:customStyle="1">
    <w:name w:val="Char Char1"/>
    <w:rsid w:val="00EB5A3C"/>
    <w:rPr>
      <w:sz w:val="24"/>
      <w:szCs w:val="24"/>
      <w:lang w:val="en-GB" w:eastAsia="en-GB" w:bidi="ar-SA"/>
    </w:rPr>
  </w:style>
  <w:style w:type="paragraph" w:styleId="DocumentMap">
    <w:name w:val="Document Map"/>
    <w:basedOn w:val="Normal"/>
    <w:link w:val="DocumentMapChar"/>
    <w:semiHidden/>
    <w:rsid w:val="00EB5A3C"/>
    <w:pPr>
      <w:shd w:val="clear" w:color="auto" w:fill="000080"/>
    </w:pPr>
    <w:rPr>
      <w:rFonts w:ascii="Tahoma" w:hAnsi="Tahoma" w:cs="Tahoma"/>
      <w:lang w:eastAsia="en-GB"/>
    </w:rPr>
  </w:style>
  <w:style w:type="character" w:styleId="DocumentMapChar" w:customStyle="1">
    <w:name w:val="Document Map Char"/>
    <w:basedOn w:val="DefaultParagraphFont"/>
    <w:link w:val="DocumentMap"/>
    <w:semiHidden/>
    <w:rsid w:val="00EB5A3C"/>
    <w:rPr>
      <w:rFonts w:ascii="Tahoma" w:hAnsi="Tahoma" w:cs="Tahoma"/>
      <w:sz w:val="24"/>
      <w:szCs w:val="24"/>
      <w:shd w:val="clear" w:color="auto" w:fill="000080"/>
    </w:rPr>
  </w:style>
  <w:style w:type="paragraph" w:styleId="DfESOutNumbered" w:customStyle="1">
    <w:name w:val="DfESOutNumbered"/>
    <w:basedOn w:val="Normal"/>
    <w:rsid w:val="00EB5A3C"/>
    <w:pPr>
      <w:widowControl w:val="0"/>
      <w:numPr>
        <w:numId w:val="10"/>
      </w:numPr>
      <w:overflowPunct w:val="0"/>
      <w:autoSpaceDE w:val="0"/>
      <w:autoSpaceDN w:val="0"/>
      <w:adjustRightInd w:val="0"/>
      <w:spacing w:after="240"/>
      <w:textAlignment w:val="baseline"/>
    </w:pPr>
    <w:rPr>
      <w:rFonts w:ascii="Arial" w:hAnsi="Arial"/>
      <w:szCs w:val="20"/>
    </w:rPr>
  </w:style>
  <w:style w:type="paragraph" w:styleId="NoSpacing">
    <w:name w:val="No Spacing"/>
    <w:uiPriority w:val="1"/>
    <w:qFormat/>
    <w:rsid w:val="00EB5A3C"/>
    <w:rPr>
      <w:rFonts w:ascii="Calibri" w:hAnsi="Calibri" w:eastAsia="Calibri"/>
      <w:sz w:val="22"/>
      <w:szCs w:val="22"/>
    </w:rPr>
  </w:style>
  <w:style w:type="paragraph" w:styleId="xmsolistparagraph" w:customStyle="1">
    <w:name w:val="x_msolistparagraph"/>
    <w:basedOn w:val="Normal"/>
    <w:rsid w:val="00715949"/>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7D5869"/>
    <w:rPr>
      <w:color w:val="605E5C"/>
      <w:shd w:val="clear" w:color="auto" w:fill="E1DFDD"/>
    </w:rPr>
  </w:style>
  <w:style w:type="paragraph" w:styleId="Bullet1" w:customStyle="1">
    <w:name w:val="Bullet 1"/>
    <w:basedOn w:val="Normal"/>
    <w:link w:val="Bullet1Char"/>
    <w:qFormat/>
    <w:rsid w:val="00624B10"/>
    <w:pPr>
      <w:numPr>
        <w:numId w:val="25"/>
      </w:numPr>
      <w:spacing w:after="240" w:line="280" w:lineRule="exact"/>
      <w:ind w:left="568" w:hanging="284"/>
    </w:pPr>
    <w:rPr>
      <w:rFonts w:ascii="Arial" w:hAnsi="Arial"/>
      <w:sz w:val="20"/>
      <w:szCs w:val="20"/>
      <w:lang w:eastAsia="en-GB"/>
    </w:rPr>
  </w:style>
  <w:style w:type="paragraph" w:styleId="Bullet2" w:customStyle="1">
    <w:name w:val="Bullet 2"/>
    <w:basedOn w:val="Normal"/>
    <w:link w:val="Bullet2Char"/>
    <w:qFormat/>
    <w:rsid w:val="00624B10"/>
    <w:pPr>
      <w:numPr>
        <w:numId w:val="24"/>
      </w:numPr>
      <w:spacing w:after="240" w:line="280" w:lineRule="exact"/>
      <w:ind w:left="851" w:hanging="284"/>
    </w:pPr>
    <w:rPr>
      <w:rFonts w:ascii="Arial" w:hAnsi="Arial"/>
      <w:sz w:val="20"/>
      <w:szCs w:val="20"/>
      <w:lang w:eastAsia="en-GB"/>
    </w:rPr>
  </w:style>
  <w:style w:type="character" w:styleId="Bullet1Char" w:customStyle="1">
    <w:name w:val="Bullet 1 Char"/>
    <w:basedOn w:val="DefaultParagraphFont"/>
    <w:link w:val="Bullet1"/>
    <w:rsid w:val="00624B10"/>
    <w:rPr>
      <w:rFonts w:ascii="Arial" w:hAnsi="Arial"/>
    </w:rPr>
  </w:style>
  <w:style w:type="character" w:styleId="Bullet2Char" w:customStyle="1">
    <w:name w:val="Bullet 2 Char"/>
    <w:basedOn w:val="DefaultParagraphFont"/>
    <w:link w:val="Bullet2"/>
    <w:rsid w:val="00624B1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29728">
      <w:bodyDiv w:val="1"/>
      <w:marLeft w:val="0"/>
      <w:marRight w:val="0"/>
      <w:marTop w:val="0"/>
      <w:marBottom w:val="0"/>
      <w:divBdr>
        <w:top w:val="none" w:sz="0" w:space="0" w:color="auto"/>
        <w:left w:val="none" w:sz="0" w:space="0" w:color="auto"/>
        <w:bottom w:val="none" w:sz="0" w:space="0" w:color="auto"/>
        <w:right w:val="none" w:sz="0" w:space="0" w:color="auto"/>
      </w:divBdr>
      <w:divsChild>
        <w:div w:id="27413211">
          <w:marLeft w:val="0"/>
          <w:marRight w:val="0"/>
          <w:marTop w:val="0"/>
          <w:marBottom w:val="0"/>
          <w:divBdr>
            <w:top w:val="none" w:sz="0" w:space="0" w:color="auto"/>
            <w:left w:val="none" w:sz="0" w:space="0" w:color="auto"/>
            <w:bottom w:val="none" w:sz="0" w:space="0" w:color="auto"/>
            <w:right w:val="none" w:sz="0" w:space="0" w:color="auto"/>
          </w:divBdr>
          <w:divsChild>
            <w:div w:id="420877439">
              <w:marLeft w:val="0"/>
              <w:marRight w:val="0"/>
              <w:marTop w:val="0"/>
              <w:marBottom w:val="0"/>
              <w:divBdr>
                <w:top w:val="none" w:sz="0" w:space="0" w:color="auto"/>
                <w:left w:val="none" w:sz="0" w:space="0" w:color="auto"/>
                <w:bottom w:val="none" w:sz="0" w:space="0" w:color="auto"/>
                <w:right w:val="none" w:sz="0" w:space="0" w:color="auto"/>
              </w:divBdr>
              <w:divsChild>
                <w:div w:id="1539006394">
                  <w:marLeft w:val="0"/>
                  <w:marRight w:val="0"/>
                  <w:marTop w:val="0"/>
                  <w:marBottom w:val="0"/>
                  <w:divBdr>
                    <w:top w:val="none" w:sz="0" w:space="0" w:color="auto"/>
                    <w:left w:val="none" w:sz="0" w:space="0" w:color="auto"/>
                    <w:bottom w:val="none" w:sz="0" w:space="0" w:color="auto"/>
                    <w:right w:val="none" w:sz="0" w:space="0" w:color="auto"/>
                  </w:divBdr>
                </w:div>
              </w:divsChild>
            </w:div>
            <w:div w:id="1157529146">
              <w:marLeft w:val="0"/>
              <w:marRight w:val="0"/>
              <w:marTop w:val="0"/>
              <w:marBottom w:val="0"/>
              <w:divBdr>
                <w:top w:val="none" w:sz="0" w:space="0" w:color="auto"/>
                <w:left w:val="none" w:sz="0" w:space="0" w:color="auto"/>
                <w:bottom w:val="none" w:sz="0" w:space="0" w:color="auto"/>
                <w:right w:val="none" w:sz="0" w:space="0" w:color="auto"/>
              </w:divBdr>
              <w:divsChild>
                <w:div w:id="1053458302">
                  <w:marLeft w:val="0"/>
                  <w:marRight w:val="0"/>
                  <w:marTop w:val="0"/>
                  <w:marBottom w:val="0"/>
                  <w:divBdr>
                    <w:top w:val="none" w:sz="0" w:space="0" w:color="auto"/>
                    <w:left w:val="none" w:sz="0" w:space="0" w:color="auto"/>
                    <w:bottom w:val="none" w:sz="0" w:space="0" w:color="auto"/>
                    <w:right w:val="none" w:sz="0" w:space="0" w:color="auto"/>
                  </w:divBdr>
                  <w:divsChild>
                    <w:div w:id="100008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3313">
              <w:marLeft w:val="0"/>
              <w:marRight w:val="0"/>
              <w:marTop w:val="0"/>
              <w:marBottom w:val="0"/>
              <w:divBdr>
                <w:top w:val="none" w:sz="0" w:space="0" w:color="auto"/>
                <w:left w:val="none" w:sz="0" w:space="0" w:color="auto"/>
                <w:bottom w:val="none" w:sz="0" w:space="0" w:color="auto"/>
                <w:right w:val="none" w:sz="0" w:space="0" w:color="auto"/>
              </w:divBdr>
              <w:divsChild>
                <w:div w:id="14349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88077">
          <w:marLeft w:val="0"/>
          <w:marRight w:val="0"/>
          <w:marTop w:val="0"/>
          <w:marBottom w:val="0"/>
          <w:divBdr>
            <w:top w:val="none" w:sz="0" w:space="0" w:color="auto"/>
            <w:left w:val="none" w:sz="0" w:space="0" w:color="auto"/>
            <w:bottom w:val="none" w:sz="0" w:space="0" w:color="auto"/>
            <w:right w:val="none" w:sz="0" w:space="0" w:color="auto"/>
          </w:divBdr>
          <w:divsChild>
            <w:div w:id="653024405">
              <w:marLeft w:val="0"/>
              <w:marRight w:val="0"/>
              <w:marTop w:val="0"/>
              <w:marBottom w:val="0"/>
              <w:divBdr>
                <w:top w:val="none" w:sz="0" w:space="0" w:color="auto"/>
                <w:left w:val="none" w:sz="0" w:space="0" w:color="auto"/>
                <w:bottom w:val="none" w:sz="0" w:space="0" w:color="auto"/>
                <w:right w:val="none" w:sz="0" w:space="0" w:color="auto"/>
              </w:divBdr>
              <w:divsChild>
                <w:div w:id="885222845">
                  <w:marLeft w:val="0"/>
                  <w:marRight w:val="0"/>
                  <w:marTop w:val="0"/>
                  <w:marBottom w:val="0"/>
                  <w:divBdr>
                    <w:top w:val="none" w:sz="0" w:space="0" w:color="auto"/>
                    <w:left w:val="none" w:sz="0" w:space="0" w:color="auto"/>
                    <w:bottom w:val="none" w:sz="0" w:space="0" w:color="auto"/>
                    <w:right w:val="none" w:sz="0" w:space="0" w:color="auto"/>
                  </w:divBdr>
                </w:div>
              </w:divsChild>
            </w:div>
            <w:div w:id="2050762007">
              <w:marLeft w:val="0"/>
              <w:marRight w:val="0"/>
              <w:marTop w:val="0"/>
              <w:marBottom w:val="0"/>
              <w:divBdr>
                <w:top w:val="none" w:sz="0" w:space="0" w:color="auto"/>
                <w:left w:val="none" w:sz="0" w:space="0" w:color="auto"/>
                <w:bottom w:val="none" w:sz="0" w:space="0" w:color="auto"/>
                <w:right w:val="none" w:sz="0" w:space="0" w:color="auto"/>
              </w:divBdr>
              <w:divsChild>
                <w:div w:id="109398518">
                  <w:marLeft w:val="0"/>
                  <w:marRight w:val="0"/>
                  <w:marTop w:val="0"/>
                  <w:marBottom w:val="0"/>
                  <w:divBdr>
                    <w:top w:val="none" w:sz="0" w:space="0" w:color="auto"/>
                    <w:left w:val="none" w:sz="0" w:space="0" w:color="auto"/>
                    <w:bottom w:val="none" w:sz="0" w:space="0" w:color="auto"/>
                    <w:right w:val="none" w:sz="0" w:space="0" w:color="auto"/>
                  </w:divBdr>
                </w:div>
                <w:div w:id="1497384558">
                  <w:marLeft w:val="0"/>
                  <w:marRight w:val="0"/>
                  <w:marTop w:val="0"/>
                  <w:marBottom w:val="0"/>
                  <w:divBdr>
                    <w:top w:val="none" w:sz="0" w:space="0" w:color="auto"/>
                    <w:left w:val="none" w:sz="0" w:space="0" w:color="auto"/>
                    <w:bottom w:val="none" w:sz="0" w:space="0" w:color="auto"/>
                    <w:right w:val="none" w:sz="0" w:space="0" w:color="auto"/>
                  </w:divBdr>
                </w:div>
              </w:divsChild>
            </w:div>
            <w:div w:id="2090228316">
              <w:marLeft w:val="0"/>
              <w:marRight w:val="0"/>
              <w:marTop w:val="0"/>
              <w:marBottom w:val="0"/>
              <w:divBdr>
                <w:top w:val="none" w:sz="0" w:space="0" w:color="auto"/>
                <w:left w:val="none" w:sz="0" w:space="0" w:color="auto"/>
                <w:bottom w:val="none" w:sz="0" w:space="0" w:color="auto"/>
                <w:right w:val="none" w:sz="0" w:space="0" w:color="auto"/>
              </w:divBdr>
              <w:divsChild>
                <w:div w:id="1782335353">
                  <w:marLeft w:val="0"/>
                  <w:marRight w:val="0"/>
                  <w:marTop w:val="0"/>
                  <w:marBottom w:val="0"/>
                  <w:divBdr>
                    <w:top w:val="none" w:sz="0" w:space="0" w:color="auto"/>
                    <w:left w:val="none" w:sz="0" w:space="0" w:color="auto"/>
                    <w:bottom w:val="none" w:sz="0" w:space="0" w:color="auto"/>
                    <w:right w:val="none" w:sz="0" w:space="0" w:color="auto"/>
                  </w:divBdr>
                </w:div>
                <w:div w:id="199433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0708">
          <w:marLeft w:val="0"/>
          <w:marRight w:val="0"/>
          <w:marTop w:val="0"/>
          <w:marBottom w:val="0"/>
          <w:divBdr>
            <w:top w:val="none" w:sz="0" w:space="0" w:color="auto"/>
            <w:left w:val="none" w:sz="0" w:space="0" w:color="auto"/>
            <w:bottom w:val="none" w:sz="0" w:space="0" w:color="auto"/>
            <w:right w:val="none" w:sz="0" w:space="0" w:color="auto"/>
          </w:divBdr>
          <w:divsChild>
            <w:div w:id="182207284">
              <w:marLeft w:val="0"/>
              <w:marRight w:val="0"/>
              <w:marTop w:val="0"/>
              <w:marBottom w:val="0"/>
              <w:divBdr>
                <w:top w:val="none" w:sz="0" w:space="0" w:color="auto"/>
                <w:left w:val="none" w:sz="0" w:space="0" w:color="auto"/>
                <w:bottom w:val="none" w:sz="0" w:space="0" w:color="auto"/>
                <w:right w:val="none" w:sz="0" w:space="0" w:color="auto"/>
              </w:divBdr>
              <w:divsChild>
                <w:div w:id="1579748099">
                  <w:marLeft w:val="0"/>
                  <w:marRight w:val="0"/>
                  <w:marTop w:val="0"/>
                  <w:marBottom w:val="0"/>
                  <w:divBdr>
                    <w:top w:val="none" w:sz="0" w:space="0" w:color="auto"/>
                    <w:left w:val="none" w:sz="0" w:space="0" w:color="auto"/>
                    <w:bottom w:val="none" w:sz="0" w:space="0" w:color="auto"/>
                    <w:right w:val="none" w:sz="0" w:space="0" w:color="auto"/>
                  </w:divBdr>
                </w:div>
              </w:divsChild>
            </w:div>
            <w:div w:id="2000763070">
              <w:marLeft w:val="0"/>
              <w:marRight w:val="0"/>
              <w:marTop w:val="0"/>
              <w:marBottom w:val="0"/>
              <w:divBdr>
                <w:top w:val="none" w:sz="0" w:space="0" w:color="auto"/>
                <w:left w:val="none" w:sz="0" w:space="0" w:color="auto"/>
                <w:bottom w:val="none" w:sz="0" w:space="0" w:color="auto"/>
                <w:right w:val="none" w:sz="0" w:space="0" w:color="auto"/>
              </w:divBdr>
              <w:divsChild>
                <w:div w:id="55863543">
                  <w:marLeft w:val="0"/>
                  <w:marRight w:val="0"/>
                  <w:marTop w:val="0"/>
                  <w:marBottom w:val="0"/>
                  <w:divBdr>
                    <w:top w:val="none" w:sz="0" w:space="0" w:color="auto"/>
                    <w:left w:val="none" w:sz="0" w:space="0" w:color="auto"/>
                    <w:bottom w:val="none" w:sz="0" w:space="0" w:color="auto"/>
                    <w:right w:val="none" w:sz="0" w:space="0" w:color="auto"/>
                  </w:divBdr>
                  <w:divsChild>
                    <w:div w:id="1131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95957">
          <w:marLeft w:val="0"/>
          <w:marRight w:val="0"/>
          <w:marTop w:val="0"/>
          <w:marBottom w:val="0"/>
          <w:divBdr>
            <w:top w:val="none" w:sz="0" w:space="0" w:color="auto"/>
            <w:left w:val="none" w:sz="0" w:space="0" w:color="auto"/>
            <w:bottom w:val="none" w:sz="0" w:space="0" w:color="auto"/>
            <w:right w:val="none" w:sz="0" w:space="0" w:color="auto"/>
          </w:divBdr>
          <w:divsChild>
            <w:div w:id="146479909">
              <w:marLeft w:val="0"/>
              <w:marRight w:val="0"/>
              <w:marTop w:val="0"/>
              <w:marBottom w:val="0"/>
              <w:divBdr>
                <w:top w:val="none" w:sz="0" w:space="0" w:color="auto"/>
                <w:left w:val="none" w:sz="0" w:space="0" w:color="auto"/>
                <w:bottom w:val="none" w:sz="0" w:space="0" w:color="auto"/>
                <w:right w:val="none" w:sz="0" w:space="0" w:color="auto"/>
              </w:divBdr>
              <w:divsChild>
                <w:div w:id="719091576">
                  <w:marLeft w:val="0"/>
                  <w:marRight w:val="0"/>
                  <w:marTop w:val="0"/>
                  <w:marBottom w:val="0"/>
                  <w:divBdr>
                    <w:top w:val="none" w:sz="0" w:space="0" w:color="auto"/>
                    <w:left w:val="none" w:sz="0" w:space="0" w:color="auto"/>
                    <w:bottom w:val="none" w:sz="0" w:space="0" w:color="auto"/>
                    <w:right w:val="none" w:sz="0" w:space="0" w:color="auto"/>
                  </w:divBdr>
                </w:div>
                <w:div w:id="1831823788">
                  <w:marLeft w:val="0"/>
                  <w:marRight w:val="0"/>
                  <w:marTop w:val="0"/>
                  <w:marBottom w:val="0"/>
                  <w:divBdr>
                    <w:top w:val="none" w:sz="0" w:space="0" w:color="auto"/>
                    <w:left w:val="none" w:sz="0" w:space="0" w:color="auto"/>
                    <w:bottom w:val="none" w:sz="0" w:space="0" w:color="auto"/>
                    <w:right w:val="none" w:sz="0" w:space="0" w:color="auto"/>
                  </w:divBdr>
                </w:div>
              </w:divsChild>
            </w:div>
            <w:div w:id="363604029">
              <w:marLeft w:val="0"/>
              <w:marRight w:val="0"/>
              <w:marTop w:val="0"/>
              <w:marBottom w:val="0"/>
              <w:divBdr>
                <w:top w:val="none" w:sz="0" w:space="0" w:color="auto"/>
                <w:left w:val="none" w:sz="0" w:space="0" w:color="auto"/>
                <w:bottom w:val="none" w:sz="0" w:space="0" w:color="auto"/>
                <w:right w:val="none" w:sz="0" w:space="0" w:color="auto"/>
              </w:divBdr>
              <w:divsChild>
                <w:div w:id="356856099">
                  <w:marLeft w:val="0"/>
                  <w:marRight w:val="0"/>
                  <w:marTop w:val="0"/>
                  <w:marBottom w:val="0"/>
                  <w:divBdr>
                    <w:top w:val="none" w:sz="0" w:space="0" w:color="auto"/>
                    <w:left w:val="none" w:sz="0" w:space="0" w:color="auto"/>
                    <w:bottom w:val="none" w:sz="0" w:space="0" w:color="auto"/>
                    <w:right w:val="none" w:sz="0" w:space="0" w:color="auto"/>
                  </w:divBdr>
                </w:div>
              </w:divsChild>
            </w:div>
            <w:div w:id="749043432">
              <w:marLeft w:val="0"/>
              <w:marRight w:val="0"/>
              <w:marTop w:val="0"/>
              <w:marBottom w:val="0"/>
              <w:divBdr>
                <w:top w:val="none" w:sz="0" w:space="0" w:color="auto"/>
                <w:left w:val="none" w:sz="0" w:space="0" w:color="auto"/>
                <w:bottom w:val="none" w:sz="0" w:space="0" w:color="auto"/>
                <w:right w:val="none" w:sz="0" w:space="0" w:color="auto"/>
              </w:divBdr>
              <w:divsChild>
                <w:div w:id="804666920">
                  <w:marLeft w:val="0"/>
                  <w:marRight w:val="0"/>
                  <w:marTop w:val="0"/>
                  <w:marBottom w:val="0"/>
                  <w:divBdr>
                    <w:top w:val="none" w:sz="0" w:space="0" w:color="auto"/>
                    <w:left w:val="none" w:sz="0" w:space="0" w:color="auto"/>
                    <w:bottom w:val="none" w:sz="0" w:space="0" w:color="auto"/>
                    <w:right w:val="none" w:sz="0" w:space="0" w:color="auto"/>
                  </w:divBdr>
                  <w:divsChild>
                    <w:div w:id="12518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3080">
              <w:marLeft w:val="0"/>
              <w:marRight w:val="0"/>
              <w:marTop w:val="0"/>
              <w:marBottom w:val="0"/>
              <w:divBdr>
                <w:top w:val="none" w:sz="0" w:space="0" w:color="auto"/>
                <w:left w:val="none" w:sz="0" w:space="0" w:color="auto"/>
                <w:bottom w:val="none" w:sz="0" w:space="0" w:color="auto"/>
                <w:right w:val="none" w:sz="0" w:space="0" w:color="auto"/>
              </w:divBdr>
              <w:divsChild>
                <w:div w:id="670570312">
                  <w:marLeft w:val="0"/>
                  <w:marRight w:val="0"/>
                  <w:marTop w:val="0"/>
                  <w:marBottom w:val="0"/>
                  <w:divBdr>
                    <w:top w:val="none" w:sz="0" w:space="0" w:color="auto"/>
                    <w:left w:val="none" w:sz="0" w:space="0" w:color="auto"/>
                    <w:bottom w:val="none" w:sz="0" w:space="0" w:color="auto"/>
                    <w:right w:val="none" w:sz="0" w:space="0" w:color="auto"/>
                  </w:divBdr>
                </w:div>
              </w:divsChild>
            </w:div>
            <w:div w:id="1875387547">
              <w:marLeft w:val="0"/>
              <w:marRight w:val="0"/>
              <w:marTop w:val="0"/>
              <w:marBottom w:val="0"/>
              <w:divBdr>
                <w:top w:val="none" w:sz="0" w:space="0" w:color="auto"/>
                <w:left w:val="none" w:sz="0" w:space="0" w:color="auto"/>
                <w:bottom w:val="none" w:sz="0" w:space="0" w:color="auto"/>
                <w:right w:val="none" w:sz="0" w:space="0" w:color="auto"/>
              </w:divBdr>
              <w:divsChild>
                <w:div w:id="11123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DEE4F5-452F-43FB-B896-89820638795B}">
  <ds:schemaRefs>
    <ds:schemaRef ds:uri="http://schemas.microsoft.com/sharepoint/v3/contenttype/forms"/>
  </ds:schemaRefs>
</ds:datastoreItem>
</file>

<file path=customXml/itemProps2.xml><?xml version="1.0" encoding="utf-8"?>
<ds:datastoreItem xmlns:ds="http://schemas.openxmlformats.org/officeDocument/2006/customXml" ds:itemID="{07196FFC-193D-47DB-B55A-57035485E1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F84CDB-F4A6-4850-82AC-272A1E3144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Yorkshire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Policy and Procedure</dc:title>
  <dc:subject/>
  <dc:creator>slguest</dc:creator>
  <cp:keywords/>
  <cp:lastModifiedBy>Sarah Verity</cp:lastModifiedBy>
  <cp:revision>8</cp:revision>
  <cp:lastPrinted>2024-03-01T18:44:00Z</cp:lastPrinted>
  <dcterms:created xsi:type="dcterms:W3CDTF">2024-03-15T15:14:00Z</dcterms:created>
  <dcterms:modified xsi:type="dcterms:W3CDTF">2025-09-15T10:05:56Z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_Author">
    <vt:lpwstr>slguest</vt:lpwstr>
  </property>
  <property fmtid="{D5CDD505-2E9C-101B-9397-08002B2CF9AE}" pid="4" name="ContentTypeId">
    <vt:lpwstr>0x01010034DB63604D176D4F8D747C6E57A6A2F8</vt:lpwstr>
  </property>
  <property fmtid="{D5CDD505-2E9C-101B-9397-08002B2CF9AE}" pid="5" name="Order">
    <vt:r8>3500</vt:r8>
  </property>
  <property fmtid="{D5CDD505-2E9C-101B-9397-08002B2CF9AE}" pid="6" name="xd_ProgID">
    <vt:lpwstr/>
  </property>
  <property fmtid="{D5CDD505-2E9C-101B-9397-08002B2CF9AE}" pid="7" name="_CopySource">
    <vt:lpwstr>https://biltongrangenyorkssch.sharepoint.com/sites/ycatpolicies/Shared Documents/FRAR/Draft YCAT Attendance Management Policy.docx</vt:lpwstr>
  </property>
  <property fmtid="{D5CDD505-2E9C-101B-9397-08002B2CF9AE}" pid="8" name="TemplateUrl">
    <vt:lpwstr/>
  </property>
  <property fmtid="{D5CDD505-2E9C-101B-9397-08002B2CF9AE}" pid="9" name="MediaServiceImageTags">
    <vt:lpwstr/>
  </property>
</Properties>
</file>