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8185"/>
        <w:tblW w:w="56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5"/>
        <w:gridCol w:w="3315"/>
      </w:tblGrid>
      <w:tr w:rsidR="003C63F7" w:rsidRPr="00B95216" w14:paraId="4781A699" w14:textId="77777777" w:rsidTr="003C63F7">
        <w:trPr>
          <w:trHeight w:val="300"/>
        </w:trPr>
        <w:tc>
          <w:tcPr>
            <w:tcW w:w="2355" w:type="dxa"/>
            <w:tcBorders>
              <w:top w:val="single" w:sz="6" w:space="0" w:color="auto"/>
              <w:left w:val="single" w:sz="6" w:space="0" w:color="auto"/>
              <w:bottom w:val="single" w:sz="6" w:space="0" w:color="auto"/>
              <w:right w:val="single" w:sz="6" w:space="0" w:color="auto"/>
            </w:tcBorders>
            <w:hideMark/>
          </w:tcPr>
          <w:p w14:paraId="5B97C47A"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Adopted:</w:t>
            </w:r>
            <w:r w:rsidRPr="00B95216">
              <w:rPr>
                <w:rFonts w:ascii="Calibri" w:hAnsi="Calibri" w:cs="Calibri"/>
                <w:b/>
                <w:bCs/>
                <w:sz w:val="24"/>
                <w:szCs w:val="24"/>
              </w:rPr>
              <w:t> </w:t>
            </w:r>
          </w:p>
        </w:tc>
        <w:tc>
          <w:tcPr>
            <w:tcW w:w="3315" w:type="dxa"/>
            <w:tcBorders>
              <w:top w:val="single" w:sz="6" w:space="0" w:color="auto"/>
              <w:left w:val="single" w:sz="6" w:space="0" w:color="auto"/>
              <w:bottom w:val="single" w:sz="6" w:space="0" w:color="auto"/>
              <w:right w:val="single" w:sz="6" w:space="0" w:color="auto"/>
            </w:tcBorders>
            <w:hideMark/>
          </w:tcPr>
          <w:p w14:paraId="68595E40" w14:textId="77777777" w:rsidR="003C63F7" w:rsidRPr="00B95216" w:rsidRDefault="003C63F7" w:rsidP="003C63F7">
            <w:pPr>
              <w:jc w:val="center"/>
              <w:rPr>
                <w:rFonts w:ascii="Calibri" w:hAnsi="Calibri" w:cs="Calibri"/>
                <w:b/>
                <w:bCs/>
                <w:sz w:val="24"/>
                <w:szCs w:val="24"/>
              </w:rPr>
            </w:pPr>
            <w:r>
              <w:rPr>
                <w:rFonts w:ascii="Calibri" w:hAnsi="Calibri" w:cs="Calibri"/>
                <w:b/>
                <w:bCs/>
                <w:sz w:val="24"/>
                <w:szCs w:val="24"/>
                <w:lang w:val="en-US"/>
              </w:rPr>
              <w:t>July 2026</w:t>
            </w:r>
            <w:r w:rsidRPr="00B95216">
              <w:rPr>
                <w:rFonts w:ascii="Calibri" w:hAnsi="Calibri" w:cs="Calibri"/>
                <w:b/>
                <w:bCs/>
                <w:sz w:val="24"/>
                <w:szCs w:val="24"/>
              </w:rPr>
              <w:t> </w:t>
            </w:r>
          </w:p>
        </w:tc>
      </w:tr>
      <w:tr w:rsidR="003C63F7" w:rsidRPr="00B95216" w14:paraId="40690106" w14:textId="77777777" w:rsidTr="003C63F7">
        <w:trPr>
          <w:trHeight w:val="300"/>
        </w:trPr>
        <w:tc>
          <w:tcPr>
            <w:tcW w:w="2355" w:type="dxa"/>
            <w:tcBorders>
              <w:top w:val="single" w:sz="6" w:space="0" w:color="auto"/>
              <w:left w:val="single" w:sz="6" w:space="0" w:color="auto"/>
              <w:bottom w:val="single" w:sz="6" w:space="0" w:color="auto"/>
              <w:right w:val="single" w:sz="6" w:space="0" w:color="auto"/>
            </w:tcBorders>
            <w:hideMark/>
          </w:tcPr>
          <w:p w14:paraId="53E12442"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Frequency of review:</w:t>
            </w:r>
            <w:r w:rsidRPr="00B95216">
              <w:rPr>
                <w:rFonts w:ascii="Calibri" w:hAnsi="Calibri" w:cs="Calibri"/>
                <w:b/>
                <w:bCs/>
                <w:sz w:val="24"/>
                <w:szCs w:val="24"/>
              </w:rPr>
              <w:t> </w:t>
            </w:r>
          </w:p>
        </w:tc>
        <w:tc>
          <w:tcPr>
            <w:tcW w:w="3315" w:type="dxa"/>
            <w:tcBorders>
              <w:top w:val="single" w:sz="6" w:space="0" w:color="auto"/>
              <w:left w:val="single" w:sz="6" w:space="0" w:color="auto"/>
              <w:bottom w:val="single" w:sz="6" w:space="0" w:color="auto"/>
              <w:right w:val="single" w:sz="6" w:space="0" w:color="auto"/>
            </w:tcBorders>
            <w:hideMark/>
          </w:tcPr>
          <w:p w14:paraId="7F38C84C"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1 year</w:t>
            </w:r>
            <w:r w:rsidRPr="00B95216">
              <w:rPr>
                <w:rFonts w:ascii="Calibri" w:hAnsi="Calibri" w:cs="Calibri"/>
                <w:b/>
                <w:bCs/>
                <w:sz w:val="24"/>
                <w:szCs w:val="24"/>
              </w:rPr>
              <w:t> </w:t>
            </w:r>
          </w:p>
        </w:tc>
      </w:tr>
      <w:tr w:rsidR="003C63F7" w:rsidRPr="00B95216" w14:paraId="393E435B" w14:textId="77777777" w:rsidTr="003C63F7">
        <w:trPr>
          <w:trHeight w:val="300"/>
        </w:trPr>
        <w:tc>
          <w:tcPr>
            <w:tcW w:w="2355" w:type="dxa"/>
            <w:tcBorders>
              <w:top w:val="single" w:sz="6" w:space="0" w:color="auto"/>
              <w:left w:val="single" w:sz="6" w:space="0" w:color="auto"/>
              <w:bottom w:val="single" w:sz="6" w:space="0" w:color="auto"/>
              <w:right w:val="single" w:sz="6" w:space="0" w:color="auto"/>
            </w:tcBorders>
            <w:hideMark/>
          </w:tcPr>
          <w:p w14:paraId="17590EEF"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To be reviewed by:</w:t>
            </w:r>
            <w:r w:rsidRPr="00B95216">
              <w:rPr>
                <w:rFonts w:ascii="Calibri" w:hAnsi="Calibri" w:cs="Calibri"/>
                <w:b/>
                <w:bCs/>
                <w:sz w:val="24"/>
                <w:szCs w:val="24"/>
              </w:rPr>
              <w:t> </w:t>
            </w:r>
          </w:p>
        </w:tc>
        <w:tc>
          <w:tcPr>
            <w:tcW w:w="3315" w:type="dxa"/>
            <w:tcBorders>
              <w:top w:val="single" w:sz="6" w:space="0" w:color="auto"/>
              <w:left w:val="single" w:sz="6" w:space="0" w:color="auto"/>
              <w:bottom w:val="single" w:sz="6" w:space="0" w:color="auto"/>
              <w:right w:val="single" w:sz="6" w:space="0" w:color="auto"/>
            </w:tcBorders>
            <w:hideMark/>
          </w:tcPr>
          <w:p w14:paraId="4E9EB2CD"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Board of Trustees</w:t>
            </w:r>
            <w:r w:rsidRPr="00B95216">
              <w:rPr>
                <w:rFonts w:ascii="Calibri" w:hAnsi="Calibri" w:cs="Calibri"/>
                <w:b/>
                <w:bCs/>
                <w:sz w:val="24"/>
                <w:szCs w:val="24"/>
              </w:rPr>
              <w:t> </w:t>
            </w:r>
          </w:p>
        </w:tc>
      </w:tr>
    </w:tbl>
    <w:p w14:paraId="4DAEE4DF" w14:textId="77777777" w:rsidR="003C63F7" w:rsidRDefault="003C63F7">
      <w:pPr>
        <w:rPr>
          <w:rFonts w:ascii="Calibri" w:hAnsi="Calibri" w:cs="Calibri"/>
          <w:b/>
          <w:bCs/>
          <w:sz w:val="24"/>
          <w:szCs w:val="24"/>
          <w:lang w:val="en-US"/>
        </w:rPr>
      </w:pPr>
    </w:p>
    <w:p w14:paraId="14067A5C" w14:textId="77777777" w:rsidR="003C63F7" w:rsidRDefault="003C63F7">
      <w:pPr>
        <w:rPr>
          <w:rFonts w:ascii="Calibri" w:hAnsi="Calibri" w:cs="Calibri"/>
          <w:b/>
          <w:bCs/>
          <w:sz w:val="24"/>
          <w:szCs w:val="24"/>
          <w:lang w:val="en-US"/>
        </w:rPr>
      </w:pPr>
    </w:p>
    <w:p w14:paraId="692D416C" w14:textId="77777777" w:rsidR="003C63F7" w:rsidRDefault="003C63F7">
      <w:pPr>
        <w:rPr>
          <w:rFonts w:ascii="Calibri" w:hAnsi="Calibri" w:cs="Calibri"/>
          <w:b/>
          <w:bCs/>
          <w:sz w:val="24"/>
          <w:szCs w:val="24"/>
          <w:lang w:val="en-US"/>
        </w:rPr>
      </w:pPr>
    </w:p>
    <w:p w14:paraId="4525A2A5" w14:textId="77777777" w:rsidR="003C63F7" w:rsidRDefault="003C63F7">
      <w:pPr>
        <w:rPr>
          <w:rFonts w:ascii="Calibri" w:hAnsi="Calibri" w:cs="Calibri"/>
          <w:b/>
          <w:bCs/>
          <w:sz w:val="24"/>
          <w:szCs w:val="24"/>
          <w:lang w:val="en-US"/>
        </w:rPr>
      </w:pPr>
    </w:p>
    <w:p w14:paraId="7DE5F685" w14:textId="77777777" w:rsidR="003C63F7" w:rsidRDefault="003C63F7">
      <w:pPr>
        <w:rPr>
          <w:rFonts w:ascii="Calibri" w:hAnsi="Calibri" w:cs="Calibri"/>
          <w:b/>
          <w:bCs/>
          <w:sz w:val="24"/>
          <w:szCs w:val="24"/>
          <w:lang w:val="en-US"/>
        </w:rPr>
      </w:pPr>
    </w:p>
    <w:p w14:paraId="059FA496" w14:textId="77777777" w:rsidR="003C63F7" w:rsidRDefault="003C63F7">
      <w:pPr>
        <w:rPr>
          <w:rFonts w:ascii="Calibri" w:hAnsi="Calibri" w:cs="Calibri"/>
          <w:b/>
          <w:bCs/>
          <w:sz w:val="24"/>
          <w:szCs w:val="24"/>
          <w:lang w:val="en-US"/>
        </w:rPr>
      </w:pPr>
    </w:p>
    <w:p w14:paraId="4F7836C5" w14:textId="4D743B63" w:rsidR="003C63F7" w:rsidRDefault="003C63F7">
      <w:pPr>
        <w:rPr>
          <w:rFonts w:ascii="Calibri" w:hAnsi="Calibri" w:cs="Calibri"/>
          <w:b/>
          <w:bCs/>
          <w:sz w:val="24"/>
          <w:szCs w:val="24"/>
          <w:lang w:val="en-US"/>
        </w:rPr>
      </w:pPr>
    </w:p>
    <w:p w14:paraId="32571667" w14:textId="68C7F9A2" w:rsidR="003C63F7" w:rsidRDefault="003C63F7">
      <w:pPr>
        <w:rPr>
          <w:rFonts w:ascii="Calibri" w:hAnsi="Calibri" w:cs="Calibri"/>
          <w:b/>
          <w:bCs/>
          <w:sz w:val="24"/>
          <w:szCs w:val="24"/>
          <w:lang w:val="en-US"/>
        </w:rPr>
      </w:pPr>
      <w:r>
        <w:rPr>
          <w:noProof/>
        </w:rPr>
        <mc:AlternateContent>
          <mc:Choice Requires="wps">
            <w:drawing>
              <wp:anchor distT="0" distB="0" distL="114300" distR="114300" simplePos="0" relativeHeight="251662336" behindDoc="0" locked="0" layoutInCell="1" allowOverlap="1" wp14:anchorId="17A8CA88" wp14:editId="21AB9458">
                <wp:simplePos x="0" y="0"/>
                <wp:positionH relativeFrom="column">
                  <wp:posOffset>960120</wp:posOffset>
                </wp:positionH>
                <wp:positionV relativeFrom="paragraph">
                  <wp:posOffset>241935</wp:posOffset>
                </wp:positionV>
                <wp:extent cx="3916680" cy="1569720"/>
                <wp:effectExtent l="0" t="0" r="0" b="0"/>
                <wp:wrapNone/>
                <wp:docPr id="33" name="Text Box 1"/>
                <wp:cNvGraphicFramePr/>
                <a:graphic xmlns:a="http://schemas.openxmlformats.org/drawingml/2006/main">
                  <a:graphicData uri="http://schemas.microsoft.com/office/word/2010/wordprocessingShape">
                    <wps:wsp>
                      <wps:cNvSpPr txBox="1"/>
                      <wps:spPr>
                        <a:xfrm>
                          <a:off x="0" y="0"/>
                          <a:ext cx="3916680" cy="1569720"/>
                        </a:xfrm>
                        <a:prstGeom prst="rect">
                          <a:avLst/>
                        </a:prstGeom>
                        <a:noFill/>
                        <a:ln w="6350">
                          <a:noFill/>
                        </a:ln>
                        <a:effectLst/>
                      </wps:spPr>
                      <wps:txbx>
                        <w:txbxContent>
                          <w:p w14:paraId="06E54094" w14:textId="518581B8" w:rsidR="00BF0422" w:rsidRDefault="001C4FE5" w:rsidP="00BF0422">
                            <w:pPr>
                              <w:spacing w:before="360"/>
                              <w:jc w:val="center"/>
                              <w:rPr>
                                <w:b/>
                                <w:color w:val="FFFFFF" w:themeColor="background1"/>
                                <w:sz w:val="64"/>
                                <w:szCs w:val="64"/>
                              </w:rPr>
                            </w:pPr>
                            <w:r>
                              <w:rPr>
                                <w:b/>
                                <w:color w:val="FFFFFF" w:themeColor="background1"/>
                                <w:sz w:val="64"/>
                                <w:szCs w:val="64"/>
                              </w:rPr>
                              <w:t>SEND and Inclusion</w:t>
                            </w:r>
                          </w:p>
                          <w:p w14:paraId="23EB2477" w14:textId="3BDE3F3D" w:rsidR="00BF0422" w:rsidRDefault="00BF0422" w:rsidP="00BF0422">
                            <w:pPr>
                              <w:jc w:val="center"/>
                              <w:rPr>
                                <w:b/>
                                <w:color w:val="FFFFFF" w:themeColor="background1"/>
                                <w:sz w:val="64"/>
                                <w:szCs w:val="64"/>
                              </w:rPr>
                            </w:pPr>
                            <w:r>
                              <w:rPr>
                                <w:b/>
                                <w:color w:val="FFFFFF" w:themeColor="background1"/>
                                <w:sz w:val="64"/>
                                <w:szCs w:val="64"/>
                              </w:rPr>
                              <w:t>POLIC</w:t>
                            </w:r>
                            <w:r w:rsidR="003C63F7">
                              <w:rPr>
                                <w:b/>
                                <w:color w:val="FFFFFF" w:themeColor="background1"/>
                                <w:sz w:val="64"/>
                                <w:szCs w:val="64"/>
                              </w:rPr>
                              <w:t>Y</w:t>
                            </w:r>
                          </w:p>
                          <w:p w14:paraId="4E899A1C" w14:textId="77777777" w:rsidR="003C63F7" w:rsidRDefault="003C63F7" w:rsidP="00BF0422">
                            <w:pPr>
                              <w:jc w:val="center"/>
                              <w:rPr>
                                <w:b/>
                                <w:color w:val="FFFFFF" w:themeColor="background1"/>
                                <w:sz w:val="64"/>
                                <w:szCs w:val="64"/>
                              </w:rPr>
                            </w:pPr>
                          </w:p>
                          <w:p w14:paraId="1E3B70D8" w14:textId="77777777" w:rsidR="003C63F7" w:rsidRDefault="003C63F7" w:rsidP="00BF0422">
                            <w:pPr>
                              <w:jc w:val="center"/>
                              <w:rPr>
                                <w:b/>
                                <w:color w:val="FFFFFF" w:themeColor="background1"/>
                                <w:sz w:val="64"/>
                                <w:szCs w:val="64"/>
                              </w:rPr>
                            </w:pPr>
                          </w:p>
                          <w:p w14:paraId="59A7D021" w14:textId="77777777" w:rsidR="003C63F7" w:rsidRDefault="003C63F7" w:rsidP="00BF0422">
                            <w:pPr>
                              <w:jc w:val="center"/>
                              <w:rPr>
                                <w:b/>
                                <w:color w:val="FFFFFF" w:themeColor="background1"/>
                                <w:sz w:val="64"/>
                                <w:szCs w:val="64"/>
                              </w:rPr>
                            </w:pPr>
                          </w:p>
                          <w:p w14:paraId="0DCA092F" w14:textId="77777777" w:rsidR="003C63F7" w:rsidRDefault="003C63F7" w:rsidP="00BF0422">
                            <w:pPr>
                              <w:jc w:val="center"/>
                              <w:rPr>
                                <w:b/>
                                <w:color w:val="FFFFFF" w:themeColor="background1"/>
                                <w:sz w:val="64"/>
                                <w:szCs w:val="64"/>
                              </w:rPr>
                            </w:pPr>
                          </w:p>
                          <w:p w14:paraId="12243145" w14:textId="77777777" w:rsidR="003C63F7" w:rsidRDefault="003C63F7" w:rsidP="00BF0422">
                            <w:pPr>
                              <w:jc w:val="center"/>
                              <w:rPr>
                                <w:b/>
                                <w:color w:val="FFFFFF" w:themeColor="background1"/>
                                <w:sz w:val="64"/>
                                <w:szCs w:val="64"/>
                              </w:rPr>
                            </w:pPr>
                          </w:p>
                          <w:p w14:paraId="643799CB" w14:textId="77777777" w:rsidR="003C63F7" w:rsidRPr="00A525C3" w:rsidRDefault="003C63F7" w:rsidP="00BF0422">
                            <w:pPr>
                              <w:jc w:val="center"/>
                              <w:rPr>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A8CA88" id="_x0000_t202" coordsize="21600,21600" o:spt="202" path="m,l,21600r21600,l21600,xe">
                <v:stroke joinstyle="miter"/>
                <v:path gradientshapeok="t" o:connecttype="rect"/>
              </v:shapetype>
              <v:shape id="Text Box 1" o:spid="_x0000_s1026" type="#_x0000_t202" style="position:absolute;margin-left:75.6pt;margin-top:19.05pt;width:308.4pt;height:12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" filled="f" stroked="f" strokeweight=".5pt">
                <v:textbox>
                  <w:txbxContent>
                    <w:p w14:paraId="06E54094" w14:textId="518581B8" w:rsidR="00BF0422" w:rsidRDefault="001C4FE5" w:rsidP="00BF0422">
                      <w:pPr>
                        <w:spacing w:before="360"/>
                        <w:jc w:val="center"/>
                        <w:rPr>
                          <w:b/>
                          <w:color w:val="FFFFFF" w:themeColor="background1"/>
                          <w:sz w:val="64"/>
                          <w:szCs w:val="64"/>
                        </w:rPr>
                      </w:pPr>
                      <w:r>
                        <w:rPr>
                          <w:b/>
                          <w:color w:val="FFFFFF" w:themeColor="background1"/>
                          <w:sz w:val="64"/>
                          <w:szCs w:val="64"/>
                        </w:rPr>
                        <w:t>SEND and Inclusion</w:t>
                      </w:r>
                    </w:p>
                    <w:p w14:paraId="23EB2477" w14:textId="3BDE3F3D" w:rsidR="00BF0422" w:rsidRDefault="00BF0422" w:rsidP="00BF0422">
                      <w:pPr>
                        <w:jc w:val="center"/>
                        <w:rPr>
                          <w:b/>
                          <w:color w:val="FFFFFF" w:themeColor="background1"/>
                          <w:sz w:val="64"/>
                          <w:szCs w:val="64"/>
                        </w:rPr>
                      </w:pPr>
                      <w:r>
                        <w:rPr>
                          <w:b/>
                          <w:color w:val="FFFFFF" w:themeColor="background1"/>
                          <w:sz w:val="64"/>
                          <w:szCs w:val="64"/>
                        </w:rPr>
                        <w:t>POLIC</w:t>
                      </w:r>
                      <w:r w:rsidR="003C63F7">
                        <w:rPr>
                          <w:b/>
                          <w:color w:val="FFFFFF" w:themeColor="background1"/>
                          <w:sz w:val="64"/>
                          <w:szCs w:val="64"/>
                        </w:rPr>
                        <w:t>Y</w:t>
                      </w:r>
                    </w:p>
                    <w:p w14:paraId="4E899A1C" w14:textId="77777777" w:rsidR="003C63F7" w:rsidRDefault="003C63F7" w:rsidP="00BF0422">
                      <w:pPr>
                        <w:jc w:val="center"/>
                        <w:rPr>
                          <w:b/>
                          <w:color w:val="FFFFFF" w:themeColor="background1"/>
                          <w:sz w:val="64"/>
                          <w:szCs w:val="64"/>
                        </w:rPr>
                      </w:pPr>
                    </w:p>
                    <w:p w14:paraId="1E3B70D8" w14:textId="77777777" w:rsidR="003C63F7" w:rsidRDefault="003C63F7" w:rsidP="00BF0422">
                      <w:pPr>
                        <w:jc w:val="center"/>
                        <w:rPr>
                          <w:b/>
                          <w:color w:val="FFFFFF" w:themeColor="background1"/>
                          <w:sz w:val="64"/>
                          <w:szCs w:val="64"/>
                        </w:rPr>
                      </w:pPr>
                    </w:p>
                    <w:p w14:paraId="59A7D021" w14:textId="77777777" w:rsidR="003C63F7" w:rsidRDefault="003C63F7" w:rsidP="00BF0422">
                      <w:pPr>
                        <w:jc w:val="center"/>
                        <w:rPr>
                          <w:b/>
                          <w:color w:val="FFFFFF" w:themeColor="background1"/>
                          <w:sz w:val="64"/>
                          <w:szCs w:val="64"/>
                        </w:rPr>
                      </w:pPr>
                    </w:p>
                    <w:p w14:paraId="0DCA092F" w14:textId="77777777" w:rsidR="003C63F7" w:rsidRDefault="003C63F7" w:rsidP="00BF0422">
                      <w:pPr>
                        <w:jc w:val="center"/>
                        <w:rPr>
                          <w:b/>
                          <w:color w:val="FFFFFF" w:themeColor="background1"/>
                          <w:sz w:val="64"/>
                          <w:szCs w:val="64"/>
                        </w:rPr>
                      </w:pPr>
                    </w:p>
                    <w:p w14:paraId="12243145" w14:textId="77777777" w:rsidR="003C63F7" w:rsidRDefault="003C63F7" w:rsidP="00BF0422">
                      <w:pPr>
                        <w:jc w:val="center"/>
                        <w:rPr>
                          <w:b/>
                          <w:color w:val="FFFFFF" w:themeColor="background1"/>
                          <w:sz w:val="64"/>
                          <w:szCs w:val="64"/>
                        </w:rPr>
                      </w:pPr>
                    </w:p>
                    <w:p w14:paraId="643799CB" w14:textId="77777777" w:rsidR="003C63F7" w:rsidRPr="00A525C3" w:rsidRDefault="003C63F7" w:rsidP="00BF0422">
                      <w:pPr>
                        <w:jc w:val="center"/>
                        <w:rPr>
                          <w:sz w:val="64"/>
                          <w:szCs w:val="64"/>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370BB08" wp14:editId="0D5F722B">
                <wp:simplePos x="0" y="0"/>
                <wp:positionH relativeFrom="column">
                  <wp:posOffset>548640</wp:posOffset>
                </wp:positionH>
                <wp:positionV relativeFrom="paragraph">
                  <wp:posOffset>97155</wp:posOffset>
                </wp:positionV>
                <wp:extent cx="4709160" cy="1988820"/>
                <wp:effectExtent l="0" t="0" r="15240" b="11430"/>
                <wp:wrapNone/>
                <wp:docPr id="32" name="Bevel 32"/>
                <wp:cNvGraphicFramePr/>
                <a:graphic xmlns:a="http://schemas.openxmlformats.org/drawingml/2006/main">
                  <a:graphicData uri="http://schemas.microsoft.com/office/word/2010/wordprocessingShape">
                    <wps:wsp>
                      <wps:cNvSpPr/>
                      <wps:spPr>
                        <a:xfrm>
                          <a:off x="0" y="0"/>
                          <a:ext cx="4709160" cy="1988820"/>
                        </a:xfrm>
                        <a:prstGeom prst="bevel">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98FD7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32" o:spid="_x0000_s1026" type="#_x0000_t84" style="position:absolute;margin-left:43.2pt;margin-top:7.65pt;width:370.8pt;height:1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" fillcolor="#4f81bd" strokecolor="#385d8a" strokeweight="2pt"/>
            </w:pict>
          </mc:Fallback>
        </mc:AlternateContent>
      </w:r>
    </w:p>
    <w:p w14:paraId="626A054D" w14:textId="6E563BC7" w:rsidR="003C63F7" w:rsidRDefault="003C63F7">
      <w:pPr>
        <w:rPr>
          <w:rFonts w:ascii="Calibri" w:hAnsi="Calibri" w:cs="Calibri"/>
          <w:b/>
          <w:bCs/>
          <w:sz w:val="24"/>
          <w:szCs w:val="24"/>
          <w:lang w:val="en-US"/>
        </w:rPr>
      </w:pPr>
    </w:p>
    <w:p w14:paraId="5C93E897" w14:textId="6C5D42F4" w:rsidR="003C63F7" w:rsidRDefault="003C63F7">
      <w:pPr>
        <w:rPr>
          <w:rFonts w:ascii="Calibri" w:hAnsi="Calibri" w:cs="Calibri"/>
          <w:b/>
          <w:bCs/>
          <w:sz w:val="24"/>
          <w:szCs w:val="24"/>
          <w:lang w:val="en-US"/>
        </w:rPr>
      </w:pPr>
    </w:p>
    <w:p w14:paraId="3533FC7A" w14:textId="1EC8642C" w:rsidR="003C63F7" w:rsidRDefault="003C63F7">
      <w:pPr>
        <w:rPr>
          <w:rFonts w:ascii="Calibri" w:hAnsi="Calibri" w:cs="Calibri"/>
          <w:b/>
          <w:bCs/>
          <w:sz w:val="24"/>
          <w:szCs w:val="24"/>
          <w:lang w:val="en-US"/>
        </w:rPr>
      </w:pPr>
    </w:p>
    <w:p w14:paraId="561550D9" w14:textId="77777777" w:rsidR="003C63F7" w:rsidRDefault="003C63F7">
      <w:pPr>
        <w:rPr>
          <w:rFonts w:ascii="Calibri" w:hAnsi="Calibri" w:cs="Calibri"/>
          <w:b/>
          <w:bCs/>
          <w:sz w:val="24"/>
          <w:szCs w:val="24"/>
          <w:lang w:val="en-US"/>
        </w:rPr>
      </w:pPr>
    </w:p>
    <w:p w14:paraId="3B9214F0" w14:textId="77777777" w:rsidR="003C63F7" w:rsidRDefault="003C63F7">
      <w:pPr>
        <w:rPr>
          <w:rFonts w:ascii="Calibri" w:hAnsi="Calibri" w:cs="Calibri"/>
          <w:b/>
          <w:bCs/>
          <w:sz w:val="24"/>
          <w:szCs w:val="24"/>
          <w:lang w:val="en-US"/>
        </w:rPr>
      </w:pPr>
    </w:p>
    <w:p w14:paraId="4581DC80" w14:textId="77777777" w:rsidR="003C63F7" w:rsidRDefault="003C63F7">
      <w:pPr>
        <w:rPr>
          <w:rFonts w:ascii="Calibri" w:hAnsi="Calibri" w:cs="Calibri"/>
          <w:b/>
          <w:bCs/>
          <w:sz w:val="24"/>
          <w:szCs w:val="24"/>
          <w:lang w:val="en-US"/>
        </w:rPr>
      </w:pPr>
    </w:p>
    <w:p w14:paraId="4BC790DD" w14:textId="77777777" w:rsidR="003C63F7" w:rsidRDefault="003C63F7">
      <w:pPr>
        <w:rPr>
          <w:rFonts w:ascii="Calibri" w:hAnsi="Calibri" w:cs="Calibri"/>
          <w:b/>
          <w:bCs/>
          <w:sz w:val="24"/>
          <w:szCs w:val="24"/>
          <w:lang w:val="en-US"/>
        </w:rPr>
      </w:pPr>
    </w:p>
    <w:p w14:paraId="16045DBA" w14:textId="77777777" w:rsidR="003C63F7" w:rsidRDefault="003C63F7">
      <w:pPr>
        <w:rPr>
          <w:rFonts w:ascii="Calibri" w:hAnsi="Calibri" w:cs="Calibri"/>
          <w:b/>
          <w:bCs/>
          <w:sz w:val="24"/>
          <w:szCs w:val="24"/>
          <w:lang w:val="en-US"/>
        </w:rPr>
      </w:pPr>
    </w:p>
    <w:p w14:paraId="64608245" w14:textId="77777777" w:rsidR="003C63F7" w:rsidRDefault="003C63F7">
      <w:pPr>
        <w:rPr>
          <w:rFonts w:ascii="Calibri" w:hAnsi="Calibri" w:cs="Calibri"/>
          <w:b/>
          <w:bCs/>
          <w:sz w:val="24"/>
          <w:szCs w:val="24"/>
          <w:lang w:val="en-US"/>
        </w:rPr>
      </w:pPr>
    </w:p>
    <w:p w14:paraId="749B33FF" w14:textId="77777777" w:rsidR="003C63F7" w:rsidRDefault="003C63F7">
      <w:pPr>
        <w:rPr>
          <w:rFonts w:ascii="Calibri" w:hAnsi="Calibri" w:cs="Calibri"/>
          <w:b/>
          <w:bCs/>
          <w:sz w:val="24"/>
          <w:szCs w:val="24"/>
          <w:lang w:val="en-US"/>
        </w:rPr>
      </w:pPr>
    </w:p>
    <w:p w14:paraId="4705AA93" w14:textId="77777777" w:rsidR="003C63F7" w:rsidRDefault="003C63F7">
      <w:pPr>
        <w:rPr>
          <w:rFonts w:ascii="Calibri" w:hAnsi="Calibri" w:cs="Calibri"/>
          <w:b/>
          <w:bCs/>
          <w:sz w:val="24"/>
          <w:szCs w:val="24"/>
          <w:lang w:val="en-US"/>
        </w:rPr>
      </w:pPr>
    </w:p>
    <w:p w14:paraId="6DCE6B21" w14:textId="77777777" w:rsidR="003C63F7" w:rsidRDefault="003C63F7">
      <w:pPr>
        <w:rPr>
          <w:rFonts w:ascii="Calibri" w:hAnsi="Calibri" w:cs="Calibri"/>
          <w:b/>
          <w:bCs/>
          <w:sz w:val="24"/>
          <w:szCs w:val="24"/>
          <w:lang w:val="en-US"/>
        </w:rPr>
      </w:pPr>
    </w:p>
    <w:p w14:paraId="090C73C7" w14:textId="77777777" w:rsidR="003C63F7" w:rsidRDefault="003C63F7">
      <w:pPr>
        <w:rPr>
          <w:rFonts w:ascii="Calibri" w:hAnsi="Calibri" w:cs="Calibri"/>
          <w:b/>
          <w:bCs/>
          <w:sz w:val="24"/>
          <w:szCs w:val="24"/>
          <w:lang w:val="en-US"/>
        </w:rPr>
      </w:pPr>
    </w:p>
    <w:p w14:paraId="649A359F" w14:textId="77777777" w:rsidR="003C63F7" w:rsidRDefault="003C63F7">
      <w:pPr>
        <w:rPr>
          <w:rFonts w:ascii="Calibri" w:hAnsi="Calibri" w:cs="Calibri"/>
          <w:b/>
          <w:bCs/>
          <w:sz w:val="24"/>
          <w:szCs w:val="24"/>
          <w:lang w:val="en-US"/>
        </w:rPr>
      </w:pPr>
    </w:p>
    <w:p w14:paraId="0B07FD84"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REVIEW RECORD</w:t>
      </w:r>
      <w:r w:rsidRPr="00B95216">
        <w:rPr>
          <w:rFonts w:ascii="Calibri" w:hAnsi="Calibri" w:cs="Calibri"/>
          <w:b/>
          <w:bCs/>
          <w:sz w:val="24"/>
          <w:szCs w:val="24"/>
        </w:rPr>
        <w:t> </w:t>
      </w:r>
    </w:p>
    <w:tbl>
      <w:tblPr>
        <w:tblpPr w:leftFromText="180" w:rightFromText="180" w:vertAnchor="text" w:horzAnchor="margin" w:tblpY="210"/>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4"/>
        <w:gridCol w:w="4824"/>
        <w:gridCol w:w="2112"/>
      </w:tblGrid>
      <w:tr w:rsidR="003C63F7" w:rsidRPr="00B95216" w14:paraId="4B2FD9C2" w14:textId="77777777" w:rsidTr="003C63F7">
        <w:trPr>
          <w:trHeight w:val="300"/>
        </w:trPr>
        <w:tc>
          <w:tcPr>
            <w:tcW w:w="2074" w:type="dxa"/>
            <w:tcBorders>
              <w:top w:val="single" w:sz="6" w:space="0" w:color="auto"/>
              <w:left w:val="single" w:sz="6" w:space="0" w:color="auto"/>
              <w:bottom w:val="single" w:sz="6" w:space="0" w:color="auto"/>
              <w:right w:val="single" w:sz="6" w:space="0" w:color="auto"/>
            </w:tcBorders>
            <w:shd w:val="clear" w:color="auto" w:fill="F2F2F2"/>
            <w:hideMark/>
          </w:tcPr>
          <w:p w14:paraId="1D64DB67"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Date of review</w:t>
            </w:r>
            <w:r w:rsidRPr="00B95216">
              <w:rPr>
                <w:rFonts w:ascii="Calibri" w:hAnsi="Calibri" w:cs="Calibri"/>
                <w:b/>
                <w:bCs/>
                <w:sz w:val="24"/>
                <w:szCs w:val="24"/>
              </w:rPr>
              <w:t> </w:t>
            </w:r>
          </w:p>
        </w:tc>
        <w:tc>
          <w:tcPr>
            <w:tcW w:w="4824" w:type="dxa"/>
            <w:tcBorders>
              <w:top w:val="single" w:sz="6" w:space="0" w:color="auto"/>
              <w:left w:val="single" w:sz="6" w:space="0" w:color="auto"/>
              <w:bottom w:val="single" w:sz="6" w:space="0" w:color="auto"/>
              <w:right w:val="single" w:sz="6" w:space="0" w:color="auto"/>
            </w:tcBorders>
            <w:shd w:val="clear" w:color="auto" w:fill="F2F2F2"/>
            <w:hideMark/>
          </w:tcPr>
          <w:p w14:paraId="4141BEDB"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Reason for review</w:t>
            </w:r>
            <w:r w:rsidRPr="00B95216">
              <w:rPr>
                <w:rFonts w:ascii="Calibri" w:hAnsi="Calibri" w:cs="Calibri"/>
                <w:b/>
                <w:bCs/>
                <w:sz w:val="24"/>
                <w:szCs w:val="24"/>
              </w:rPr>
              <w:t> </w:t>
            </w:r>
          </w:p>
        </w:tc>
        <w:tc>
          <w:tcPr>
            <w:tcW w:w="2112" w:type="dxa"/>
            <w:tcBorders>
              <w:top w:val="single" w:sz="6" w:space="0" w:color="auto"/>
              <w:left w:val="single" w:sz="6" w:space="0" w:color="auto"/>
              <w:bottom w:val="single" w:sz="6" w:space="0" w:color="auto"/>
              <w:right w:val="single" w:sz="6" w:space="0" w:color="auto"/>
            </w:tcBorders>
            <w:shd w:val="clear" w:color="auto" w:fill="F2F2F2"/>
            <w:hideMark/>
          </w:tcPr>
          <w:p w14:paraId="1243B97E"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Date of next review</w:t>
            </w:r>
            <w:r w:rsidRPr="00B95216">
              <w:rPr>
                <w:rFonts w:ascii="Calibri" w:hAnsi="Calibri" w:cs="Calibri"/>
                <w:b/>
                <w:bCs/>
                <w:sz w:val="24"/>
                <w:szCs w:val="24"/>
              </w:rPr>
              <w:t> </w:t>
            </w:r>
          </w:p>
        </w:tc>
      </w:tr>
      <w:tr w:rsidR="003C63F7" w:rsidRPr="00B95216" w14:paraId="00C65269" w14:textId="77777777" w:rsidTr="003B529B">
        <w:trPr>
          <w:trHeight w:val="300"/>
        </w:trPr>
        <w:tc>
          <w:tcPr>
            <w:tcW w:w="2074" w:type="dxa"/>
            <w:tcBorders>
              <w:top w:val="single" w:sz="6" w:space="0" w:color="auto"/>
              <w:left w:val="single" w:sz="6" w:space="0" w:color="auto"/>
              <w:bottom w:val="single" w:sz="6" w:space="0" w:color="auto"/>
              <w:right w:val="single" w:sz="6" w:space="0" w:color="auto"/>
            </w:tcBorders>
            <w:hideMark/>
          </w:tcPr>
          <w:p w14:paraId="05C1D028" w14:textId="204546D4" w:rsidR="003C63F7" w:rsidRPr="00B95216" w:rsidRDefault="003B529B" w:rsidP="003C63F7">
            <w:pPr>
              <w:jc w:val="center"/>
              <w:rPr>
                <w:rFonts w:ascii="Calibri" w:hAnsi="Calibri" w:cs="Calibri"/>
                <w:b/>
                <w:bCs/>
                <w:sz w:val="24"/>
                <w:szCs w:val="24"/>
              </w:rPr>
            </w:pPr>
            <w:r>
              <w:rPr>
                <w:rFonts w:ascii="Calibri" w:hAnsi="Calibri" w:cs="Calibri"/>
                <w:b/>
                <w:bCs/>
                <w:sz w:val="24"/>
                <w:szCs w:val="24"/>
                <w:lang w:val="en-US"/>
              </w:rPr>
              <w:t>July 2027</w:t>
            </w:r>
            <w:r w:rsidR="003C63F7" w:rsidRPr="00B95216">
              <w:rPr>
                <w:rFonts w:ascii="Calibri" w:hAnsi="Calibri" w:cs="Calibri"/>
                <w:b/>
                <w:bCs/>
                <w:sz w:val="24"/>
                <w:szCs w:val="24"/>
              </w:rPr>
              <w:t> </w:t>
            </w:r>
          </w:p>
        </w:tc>
        <w:tc>
          <w:tcPr>
            <w:tcW w:w="4824" w:type="dxa"/>
            <w:tcBorders>
              <w:top w:val="single" w:sz="6" w:space="0" w:color="auto"/>
              <w:left w:val="single" w:sz="6" w:space="0" w:color="auto"/>
              <w:bottom w:val="single" w:sz="6" w:space="0" w:color="auto"/>
              <w:right w:val="single" w:sz="6" w:space="0" w:color="auto"/>
            </w:tcBorders>
            <w:hideMark/>
          </w:tcPr>
          <w:p w14:paraId="775B387D" w14:textId="77777777" w:rsidR="003C63F7" w:rsidRPr="00B95216" w:rsidRDefault="003C63F7" w:rsidP="003C63F7">
            <w:pPr>
              <w:jc w:val="center"/>
              <w:rPr>
                <w:rFonts w:ascii="Calibri" w:hAnsi="Calibri" w:cs="Calibri"/>
                <w:b/>
                <w:bCs/>
                <w:sz w:val="24"/>
                <w:szCs w:val="24"/>
              </w:rPr>
            </w:pPr>
            <w:r w:rsidRPr="00B95216">
              <w:rPr>
                <w:rFonts w:ascii="Calibri" w:hAnsi="Calibri" w:cs="Calibri"/>
                <w:b/>
                <w:bCs/>
                <w:sz w:val="24"/>
                <w:szCs w:val="24"/>
                <w:lang w:val="en-US"/>
              </w:rPr>
              <w:t>Policy Review Cycle</w:t>
            </w:r>
            <w:r w:rsidRPr="00B95216">
              <w:rPr>
                <w:rFonts w:ascii="Calibri" w:hAnsi="Calibri" w:cs="Calibri"/>
                <w:b/>
                <w:bCs/>
                <w:sz w:val="24"/>
                <w:szCs w:val="24"/>
              </w:rPr>
              <w:t> </w:t>
            </w:r>
          </w:p>
        </w:tc>
        <w:tc>
          <w:tcPr>
            <w:tcW w:w="2112" w:type="dxa"/>
            <w:tcBorders>
              <w:top w:val="single" w:sz="6" w:space="0" w:color="auto"/>
              <w:left w:val="single" w:sz="6" w:space="0" w:color="auto"/>
              <w:bottom w:val="single" w:sz="6" w:space="0" w:color="auto"/>
              <w:right w:val="single" w:sz="6" w:space="0" w:color="auto"/>
            </w:tcBorders>
          </w:tcPr>
          <w:p w14:paraId="019308D4" w14:textId="1CBAF854" w:rsidR="003C63F7" w:rsidRPr="00B95216" w:rsidRDefault="003C63F7" w:rsidP="003C63F7">
            <w:pPr>
              <w:jc w:val="center"/>
              <w:rPr>
                <w:rFonts w:ascii="Calibri" w:hAnsi="Calibri" w:cs="Calibri"/>
                <w:b/>
                <w:bCs/>
                <w:sz w:val="24"/>
                <w:szCs w:val="24"/>
              </w:rPr>
            </w:pPr>
          </w:p>
        </w:tc>
      </w:tr>
      <w:tr w:rsidR="003C63F7" w:rsidRPr="00B95216" w14:paraId="6F85140C" w14:textId="77777777" w:rsidTr="003B529B">
        <w:trPr>
          <w:trHeight w:val="300"/>
        </w:trPr>
        <w:tc>
          <w:tcPr>
            <w:tcW w:w="2074" w:type="dxa"/>
            <w:tcBorders>
              <w:top w:val="single" w:sz="6" w:space="0" w:color="auto"/>
              <w:left w:val="single" w:sz="6" w:space="0" w:color="auto"/>
              <w:bottom w:val="single" w:sz="6" w:space="0" w:color="auto"/>
              <w:right w:val="single" w:sz="6" w:space="0" w:color="auto"/>
            </w:tcBorders>
            <w:hideMark/>
          </w:tcPr>
          <w:p w14:paraId="53542BC2" w14:textId="5436FDC8" w:rsidR="003C63F7" w:rsidRPr="00B95216" w:rsidRDefault="003C63F7" w:rsidP="003C63F7">
            <w:pPr>
              <w:jc w:val="center"/>
              <w:rPr>
                <w:rFonts w:ascii="Calibri" w:hAnsi="Calibri" w:cs="Calibri"/>
                <w:b/>
                <w:bCs/>
                <w:sz w:val="24"/>
                <w:szCs w:val="24"/>
              </w:rPr>
            </w:pPr>
          </w:p>
        </w:tc>
        <w:tc>
          <w:tcPr>
            <w:tcW w:w="4824" w:type="dxa"/>
            <w:tcBorders>
              <w:top w:val="single" w:sz="6" w:space="0" w:color="auto"/>
              <w:left w:val="single" w:sz="6" w:space="0" w:color="auto"/>
              <w:bottom w:val="single" w:sz="6" w:space="0" w:color="auto"/>
              <w:right w:val="single" w:sz="6" w:space="0" w:color="auto"/>
            </w:tcBorders>
            <w:hideMark/>
          </w:tcPr>
          <w:p w14:paraId="5F1F9DDB" w14:textId="68E867BB" w:rsidR="003C63F7" w:rsidRPr="00B95216" w:rsidRDefault="003C63F7" w:rsidP="003C63F7">
            <w:pPr>
              <w:jc w:val="center"/>
              <w:rPr>
                <w:rFonts w:ascii="Calibri" w:hAnsi="Calibri" w:cs="Calibri"/>
                <w:b/>
                <w:bCs/>
                <w:sz w:val="24"/>
                <w:szCs w:val="24"/>
              </w:rPr>
            </w:pPr>
          </w:p>
        </w:tc>
        <w:tc>
          <w:tcPr>
            <w:tcW w:w="2112" w:type="dxa"/>
            <w:tcBorders>
              <w:top w:val="single" w:sz="6" w:space="0" w:color="auto"/>
              <w:left w:val="single" w:sz="6" w:space="0" w:color="auto"/>
              <w:bottom w:val="single" w:sz="6" w:space="0" w:color="auto"/>
              <w:right w:val="single" w:sz="6" w:space="0" w:color="auto"/>
            </w:tcBorders>
          </w:tcPr>
          <w:p w14:paraId="5AF7CD1F" w14:textId="4BD562AA" w:rsidR="003C63F7" w:rsidRPr="00B95216" w:rsidRDefault="003C63F7" w:rsidP="003C63F7">
            <w:pPr>
              <w:jc w:val="center"/>
              <w:rPr>
                <w:rFonts w:ascii="Calibri" w:hAnsi="Calibri" w:cs="Calibri"/>
                <w:b/>
                <w:bCs/>
                <w:sz w:val="24"/>
                <w:szCs w:val="24"/>
              </w:rPr>
            </w:pPr>
          </w:p>
        </w:tc>
      </w:tr>
    </w:tbl>
    <w:p w14:paraId="053FE4C1" w14:textId="0467B1BD" w:rsidR="00B95216" w:rsidRPr="00B95216" w:rsidRDefault="0072758F" w:rsidP="00B95216">
      <w:pPr>
        <w:jc w:val="center"/>
        <w:rPr>
          <w:rFonts w:ascii="Calibri" w:hAnsi="Calibri" w:cs="Calibri"/>
          <w:b/>
          <w:bCs/>
          <w:sz w:val="24"/>
          <w:szCs w:val="24"/>
        </w:rPr>
      </w:pPr>
      <w:r>
        <w:rPr>
          <w:noProof/>
        </w:rPr>
        <w:drawing>
          <wp:anchor distT="0" distB="0" distL="114300" distR="114300" simplePos="0" relativeHeight="251658240" behindDoc="0" locked="0" layoutInCell="1" allowOverlap="1" wp14:anchorId="77F4F862" wp14:editId="1D8A96FE">
            <wp:simplePos x="914400" y="914400"/>
            <wp:positionH relativeFrom="margin">
              <wp:align>center</wp:align>
            </wp:positionH>
            <wp:positionV relativeFrom="margin">
              <wp:align>top</wp:align>
            </wp:positionV>
            <wp:extent cx="3642360" cy="1546860"/>
            <wp:effectExtent l="0" t="0" r="0" b="0"/>
            <wp:wrapSquare wrapText="bothSides"/>
            <wp:docPr id="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2360" cy="1546860"/>
                    </a:xfrm>
                    <a:prstGeom prst="rect">
                      <a:avLst/>
                    </a:prstGeom>
                    <a:noFill/>
                    <a:ln>
                      <a:noFill/>
                    </a:ln>
                  </pic:spPr>
                </pic:pic>
              </a:graphicData>
            </a:graphic>
          </wp:anchor>
        </w:drawing>
      </w:r>
      <w:r w:rsidR="00B95216" w:rsidRPr="00B95216">
        <w:rPr>
          <w:rFonts w:ascii="Calibri" w:hAnsi="Calibri" w:cs="Calibri"/>
          <w:b/>
          <w:bCs/>
          <w:sz w:val="24"/>
          <w:szCs w:val="24"/>
          <w:lang w:val="en-US"/>
        </w:rPr>
        <w:t>  </w:t>
      </w:r>
      <w:r w:rsidR="00B95216" w:rsidRPr="00B95216">
        <w:rPr>
          <w:rFonts w:ascii="Calibri" w:hAnsi="Calibri" w:cs="Calibri"/>
          <w:b/>
          <w:bCs/>
          <w:sz w:val="24"/>
          <w:szCs w:val="24"/>
        </w:rPr>
        <w:t> </w:t>
      </w:r>
    </w:p>
    <w:p w14:paraId="7F378232" w14:textId="77777777" w:rsidR="00B95216" w:rsidRPr="00B95216" w:rsidRDefault="00B95216" w:rsidP="00B95216">
      <w:pPr>
        <w:jc w:val="center"/>
        <w:rPr>
          <w:rFonts w:ascii="Calibri" w:hAnsi="Calibri" w:cs="Calibri"/>
          <w:b/>
          <w:bCs/>
          <w:sz w:val="24"/>
          <w:szCs w:val="24"/>
        </w:rPr>
      </w:pPr>
      <w:r w:rsidRPr="00B95216">
        <w:rPr>
          <w:rFonts w:ascii="Calibri" w:hAnsi="Calibri" w:cs="Calibri"/>
          <w:b/>
          <w:bCs/>
          <w:sz w:val="24"/>
          <w:szCs w:val="24"/>
        </w:rPr>
        <w:t> </w:t>
      </w:r>
    </w:p>
    <w:p w14:paraId="307D859C" w14:textId="77777777" w:rsidR="00A57DD3" w:rsidRPr="00A57DD3" w:rsidRDefault="00A57DD3" w:rsidP="00A57DD3">
      <w:pPr>
        <w:rPr>
          <w:rFonts w:ascii="Calibri" w:hAnsi="Calibri" w:cs="Calibri"/>
          <w:sz w:val="24"/>
          <w:szCs w:val="24"/>
          <w:lang w:val="en-US"/>
        </w:rPr>
      </w:pPr>
    </w:p>
    <w:p w14:paraId="5A7B75DB" w14:textId="77777777"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lastRenderedPageBreak/>
        <w:t>1. Policy statement and purpose</w:t>
      </w:r>
    </w:p>
    <w:p w14:paraId="4D6537A3"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 xml:space="preserve">The Yorkshire Collaborative Academy Trust (YCAT) is committed to inclusive education where </w:t>
      </w:r>
      <w:r w:rsidRPr="00A57DD3">
        <w:rPr>
          <w:rFonts w:ascii="Calibri" w:hAnsi="Calibri" w:cs="Calibri"/>
          <w:b/>
          <w:bCs/>
          <w:sz w:val="24"/>
          <w:szCs w:val="24"/>
          <w:lang w:val="en-US"/>
        </w:rPr>
        <w:t>every child is supported to Achieve, Belong and Thrive</w:t>
      </w:r>
      <w:r w:rsidRPr="00A57DD3">
        <w:rPr>
          <w:rFonts w:ascii="Calibri" w:hAnsi="Calibri" w:cs="Calibri"/>
          <w:sz w:val="24"/>
          <w:szCs w:val="24"/>
          <w:lang w:val="en-US"/>
        </w:rPr>
        <w:t xml:space="preserve">. This policy sets out how YCAT meets its statutory duties for Special Educational Needs and Disabilities (SEND) while embedding the </w:t>
      </w:r>
      <w:r w:rsidRPr="00A57DD3">
        <w:rPr>
          <w:rFonts w:ascii="Calibri" w:hAnsi="Calibri" w:cs="Calibri"/>
          <w:b/>
          <w:bCs/>
          <w:sz w:val="24"/>
          <w:szCs w:val="24"/>
          <w:lang w:val="en-US"/>
        </w:rPr>
        <w:t>STRIVE Inclusion Vision</w:t>
      </w:r>
      <w:r w:rsidRPr="00A57DD3">
        <w:rPr>
          <w:rFonts w:ascii="Calibri" w:hAnsi="Calibri" w:cs="Calibri"/>
          <w:sz w:val="24"/>
          <w:szCs w:val="24"/>
          <w:lang w:val="en-US"/>
        </w:rPr>
        <w:t xml:space="preserve"> consistently across all schools.</w:t>
      </w:r>
    </w:p>
    <w:p w14:paraId="3F144354"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This Trust-wide policy applies to all YCAT primary schools and should be read alongside each school’s SEN Information Report and Accessibility Plan. It is written to be clear, transparent and accessible for parents and carers.</w:t>
      </w:r>
    </w:p>
    <w:p w14:paraId="7FB16656" w14:textId="77777777" w:rsidR="00A57DD3" w:rsidRDefault="00A57DD3" w:rsidP="00A57DD3">
      <w:pPr>
        <w:rPr>
          <w:rFonts w:ascii="Calibri" w:hAnsi="Calibri" w:cs="Calibri"/>
          <w:b/>
          <w:bCs/>
          <w:color w:val="0070C0"/>
          <w:sz w:val="24"/>
          <w:szCs w:val="24"/>
          <w:lang w:val="en-US"/>
        </w:rPr>
      </w:pPr>
    </w:p>
    <w:p w14:paraId="0767C290" w14:textId="0AFF501F"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2. Our Inclusion Vision – STRIVE at YCAT</w:t>
      </w:r>
    </w:p>
    <w:p w14:paraId="329FC802"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At YCAT, inclusion is not an add-on. It is how we work every day.</w:t>
      </w:r>
    </w:p>
    <w:p w14:paraId="36C8C952"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 xml:space="preserve">Through </w:t>
      </w:r>
      <w:r w:rsidRPr="00A57DD3">
        <w:rPr>
          <w:rFonts w:ascii="Calibri" w:hAnsi="Calibri" w:cs="Calibri"/>
          <w:b/>
          <w:bCs/>
          <w:sz w:val="24"/>
          <w:szCs w:val="24"/>
          <w:lang w:val="en-US"/>
        </w:rPr>
        <w:t>STRIVE</w:t>
      </w:r>
      <w:r w:rsidRPr="00A57DD3">
        <w:rPr>
          <w:rFonts w:ascii="Calibri" w:hAnsi="Calibri" w:cs="Calibri"/>
          <w:sz w:val="24"/>
          <w:szCs w:val="24"/>
          <w:lang w:val="en-US"/>
        </w:rPr>
        <w:t>, we commit to:</w:t>
      </w:r>
    </w:p>
    <w:p w14:paraId="4FE02B66" w14:textId="77777777" w:rsidR="00A57DD3" w:rsidRPr="00A57DD3" w:rsidRDefault="00A57DD3" w:rsidP="00A57DD3">
      <w:pPr>
        <w:numPr>
          <w:ilvl w:val="0"/>
          <w:numId w:val="3"/>
        </w:numPr>
        <w:rPr>
          <w:rFonts w:ascii="Calibri" w:hAnsi="Calibri" w:cs="Calibri"/>
          <w:sz w:val="24"/>
          <w:szCs w:val="24"/>
          <w:lang w:val="en-US"/>
        </w:rPr>
      </w:pPr>
      <w:r w:rsidRPr="00A57DD3">
        <w:rPr>
          <w:rFonts w:ascii="Calibri" w:hAnsi="Calibri" w:cs="Calibri"/>
          <w:b/>
          <w:bCs/>
          <w:sz w:val="24"/>
          <w:szCs w:val="24"/>
          <w:lang w:val="en-US"/>
        </w:rPr>
        <w:t>Support</w:t>
      </w:r>
      <w:r w:rsidRPr="00A57DD3">
        <w:rPr>
          <w:rFonts w:ascii="Calibri" w:hAnsi="Calibri" w:cs="Calibri"/>
          <w:sz w:val="24"/>
          <w:szCs w:val="24"/>
          <w:lang w:val="en-US"/>
        </w:rPr>
        <w:t xml:space="preserve"> – we provide tailored support to ensure barriers to learning are identified early and addressed effectively.</w:t>
      </w:r>
    </w:p>
    <w:p w14:paraId="65EDD560" w14:textId="77777777" w:rsidR="00A57DD3" w:rsidRPr="00A57DD3" w:rsidRDefault="00A57DD3" w:rsidP="00A57DD3">
      <w:pPr>
        <w:numPr>
          <w:ilvl w:val="0"/>
          <w:numId w:val="3"/>
        </w:numPr>
        <w:rPr>
          <w:rFonts w:ascii="Calibri" w:hAnsi="Calibri" w:cs="Calibri"/>
          <w:sz w:val="24"/>
          <w:szCs w:val="24"/>
          <w:lang w:val="en-US"/>
        </w:rPr>
      </w:pPr>
      <w:r w:rsidRPr="00A57DD3">
        <w:rPr>
          <w:rFonts w:ascii="Calibri" w:hAnsi="Calibri" w:cs="Calibri"/>
          <w:b/>
          <w:bCs/>
          <w:sz w:val="24"/>
          <w:szCs w:val="24"/>
          <w:lang w:val="en-US"/>
        </w:rPr>
        <w:t>Trust</w:t>
      </w:r>
      <w:r w:rsidRPr="00A57DD3">
        <w:rPr>
          <w:rFonts w:ascii="Calibri" w:hAnsi="Calibri" w:cs="Calibri"/>
          <w:sz w:val="24"/>
          <w:szCs w:val="24"/>
          <w:lang w:val="en-US"/>
        </w:rPr>
        <w:t xml:space="preserve"> – we work in partnership with children, families and professionals through open, respectful relationships.</w:t>
      </w:r>
    </w:p>
    <w:p w14:paraId="701F9E3C" w14:textId="77777777" w:rsidR="00A57DD3" w:rsidRPr="00A57DD3" w:rsidRDefault="00A57DD3" w:rsidP="00A57DD3">
      <w:pPr>
        <w:numPr>
          <w:ilvl w:val="0"/>
          <w:numId w:val="3"/>
        </w:numPr>
        <w:rPr>
          <w:rFonts w:ascii="Calibri" w:hAnsi="Calibri" w:cs="Calibri"/>
          <w:sz w:val="24"/>
          <w:szCs w:val="24"/>
          <w:lang w:val="en-US"/>
        </w:rPr>
      </w:pPr>
      <w:r w:rsidRPr="00A57DD3">
        <w:rPr>
          <w:rFonts w:ascii="Calibri" w:hAnsi="Calibri" w:cs="Calibri"/>
          <w:b/>
          <w:bCs/>
          <w:sz w:val="24"/>
          <w:szCs w:val="24"/>
          <w:lang w:val="en-US"/>
        </w:rPr>
        <w:t>Respect</w:t>
      </w:r>
      <w:r w:rsidRPr="00A57DD3">
        <w:rPr>
          <w:rFonts w:ascii="Calibri" w:hAnsi="Calibri" w:cs="Calibri"/>
          <w:sz w:val="24"/>
          <w:szCs w:val="24"/>
          <w:lang w:val="en-US"/>
        </w:rPr>
        <w:t xml:space="preserve"> – we value individuality, recognise each child’s strengths and listen to pupil and parent voice.</w:t>
      </w:r>
    </w:p>
    <w:p w14:paraId="08066640" w14:textId="77777777" w:rsidR="00A57DD3" w:rsidRPr="00A57DD3" w:rsidRDefault="00A57DD3" w:rsidP="00A57DD3">
      <w:pPr>
        <w:numPr>
          <w:ilvl w:val="0"/>
          <w:numId w:val="3"/>
        </w:numPr>
        <w:rPr>
          <w:rFonts w:ascii="Calibri" w:hAnsi="Calibri" w:cs="Calibri"/>
          <w:sz w:val="24"/>
          <w:szCs w:val="24"/>
          <w:lang w:val="en-US"/>
        </w:rPr>
      </w:pPr>
      <w:r w:rsidRPr="00A57DD3">
        <w:rPr>
          <w:rFonts w:ascii="Calibri" w:hAnsi="Calibri" w:cs="Calibri"/>
          <w:b/>
          <w:bCs/>
          <w:sz w:val="24"/>
          <w:szCs w:val="24"/>
          <w:lang w:val="en-US"/>
        </w:rPr>
        <w:t>Inspire</w:t>
      </w:r>
      <w:r w:rsidRPr="00A57DD3">
        <w:rPr>
          <w:rFonts w:ascii="Calibri" w:hAnsi="Calibri" w:cs="Calibri"/>
          <w:sz w:val="24"/>
          <w:szCs w:val="24"/>
          <w:lang w:val="en-US"/>
        </w:rPr>
        <w:t xml:space="preserve"> – we nurture curiosity, ambition and enjoyment of learning through high-quality teaching.</w:t>
      </w:r>
    </w:p>
    <w:p w14:paraId="788D61DD" w14:textId="77777777" w:rsidR="00A57DD3" w:rsidRPr="00A57DD3" w:rsidRDefault="00A57DD3" w:rsidP="00A57DD3">
      <w:pPr>
        <w:numPr>
          <w:ilvl w:val="0"/>
          <w:numId w:val="3"/>
        </w:numPr>
        <w:rPr>
          <w:rFonts w:ascii="Calibri" w:hAnsi="Calibri" w:cs="Calibri"/>
          <w:sz w:val="24"/>
          <w:szCs w:val="24"/>
          <w:lang w:val="en-US"/>
        </w:rPr>
      </w:pPr>
      <w:r w:rsidRPr="00A57DD3">
        <w:rPr>
          <w:rFonts w:ascii="Calibri" w:hAnsi="Calibri" w:cs="Calibri"/>
          <w:b/>
          <w:bCs/>
          <w:sz w:val="24"/>
          <w:szCs w:val="24"/>
          <w:lang w:val="en-US"/>
        </w:rPr>
        <w:t>Value</w:t>
      </w:r>
      <w:r w:rsidRPr="00A57DD3">
        <w:rPr>
          <w:rFonts w:ascii="Calibri" w:hAnsi="Calibri" w:cs="Calibri"/>
          <w:sz w:val="24"/>
          <w:szCs w:val="24"/>
          <w:lang w:val="en-US"/>
        </w:rPr>
        <w:t xml:space="preserve"> – we celebrate diversity and embed fairness and equity in policy, practice and curriculum.</w:t>
      </w:r>
    </w:p>
    <w:p w14:paraId="62F05976" w14:textId="77777777" w:rsidR="00A57DD3" w:rsidRPr="00A57DD3" w:rsidRDefault="00A57DD3" w:rsidP="00A57DD3">
      <w:pPr>
        <w:numPr>
          <w:ilvl w:val="0"/>
          <w:numId w:val="3"/>
        </w:numPr>
        <w:rPr>
          <w:rFonts w:ascii="Calibri" w:hAnsi="Calibri" w:cs="Calibri"/>
          <w:sz w:val="24"/>
          <w:szCs w:val="24"/>
          <w:lang w:val="en-US"/>
        </w:rPr>
      </w:pPr>
      <w:r w:rsidRPr="00A57DD3">
        <w:rPr>
          <w:rFonts w:ascii="Calibri" w:hAnsi="Calibri" w:cs="Calibri"/>
          <w:b/>
          <w:bCs/>
          <w:sz w:val="24"/>
          <w:szCs w:val="24"/>
          <w:lang w:val="en-US"/>
        </w:rPr>
        <w:t>Empower</w:t>
      </w:r>
      <w:r w:rsidRPr="00A57DD3">
        <w:rPr>
          <w:rFonts w:ascii="Calibri" w:hAnsi="Calibri" w:cs="Calibri"/>
          <w:sz w:val="24"/>
          <w:szCs w:val="24"/>
          <w:lang w:val="en-US"/>
        </w:rPr>
        <w:t xml:space="preserve"> – we develop confident, resilient learners who are active participants in school life.</w:t>
      </w:r>
    </w:p>
    <w:p w14:paraId="39A4FF93"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STRIVE ensures that inclusion is felt in classrooms, corridors, playgrounds and partnerships with families.</w:t>
      </w:r>
    </w:p>
    <w:p w14:paraId="002AF4D5" w14:textId="77777777" w:rsidR="00A57DD3" w:rsidRDefault="00A57DD3" w:rsidP="00A57DD3">
      <w:pPr>
        <w:rPr>
          <w:rFonts w:ascii="Calibri" w:hAnsi="Calibri" w:cs="Calibri"/>
          <w:b/>
          <w:bCs/>
          <w:color w:val="0070C0"/>
          <w:sz w:val="24"/>
          <w:szCs w:val="24"/>
          <w:lang w:val="en-US"/>
        </w:rPr>
      </w:pPr>
    </w:p>
    <w:p w14:paraId="09ED7FF9" w14:textId="4B54681D"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3. What Inclusion Means at YCAT</w:t>
      </w:r>
    </w:p>
    <w:p w14:paraId="77533790"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Inclusion at YCAT means:</w:t>
      </w:r>
    </w:p>
    <w:p w14:paraId="4E8793C9" w14:textId="77777777" w:rsidR="00A57DD3" w:rsidRPr="00A57DD3" w:rsidRDefault="00A57DD3" w:rsidP="00A57DD3">
      <w:pPr>
        <w:numPr>
          <w:ilvl w:val="0"/>
          <w:numId w:val="8"/>
        </w:numPr>
        <w:rPr>
          <w:rFonts w:ascii="Calibri" w:hAnsi="Calibri" w:cs="Calibri"/>
          <w:sz w:val="24"/>
          <w:szCs w:val="24"/>
          <w:lang w:val="en-US"/>
        </w:rPr>
      </w:pPr>
      <w:r w:rsidRPr="00A57DD3">
        <w:rPr>
          <w:rFonts w:ascii="Calibri" w:hAnsi="Calibri" w:cs="Calibri"/>
          <w:sz w:val="24"/>
          <w:szCs w:val="24"/>
          <w:lang w:val="en-US"/>
        </w:rPr>
        <w:t>All children are welcomed into their local mainstream school wherever possible.</w:t>
      </w:r>
    </w:p>
    <w:p w14:paraId="423D6541" w14:textId="77777777" w:rsidR="00A57DD3" w:rsidRPr="00A57DD3" w:rsidRDefault="00A57DD3" w:rsidP="00A57DD3">
      <w:pPr>
        <w:numPr>
          <w:ilvl w:val="0"/>
          <w:numId w:val="8"/>
        </w:numPr>
        <w:rPr>
          <w:rFonts w:ascii="Calibri" w:hAnsi="Calibri" w:cs="Calibri"/>
          <w:sz w:val="24"/>
          <w:szCs w:val="24"/>
          <w:lang w:val="en-US"/>
        </w:rPr>
      </w:pPr>
      <w:r w:rsidRPr="00A57DD3">
        <w:rPr>
          <w:rFonts w:ascii="Calibri" w:hAnsi="Calibri" w:cs="Calibri"/>
          <w:sz w:val="24"/>
          <w:szCs w:val="24"/>
          <w:lang w:val="en-US"/>
        </w:rPr>
        <w:t>High expectations are held for every learner, including those with SEND.</w:t>
      </w:r>
    </w:p>
    <w:p w14:paraId="48624348" w14:textId="77777777" w:rsidR="00A57DD3" w:rsidRPr="00A57DD3" w:rsidRDefault="00A57DD3" w:rsidP="00A57DD3">
      <w:pPr>
        <w:numPr>
          <w:ilvl w:val="0"/>
          <w:numId w:val="8"/>
        </w:numPr>
        <w:rPr>
          <w:rFonts w:ascii="Calibri" w:hAnsi="Calibri" w:cs="Calibri"/>
          <w:sz w:val="24"/>
          <w:szCs w:val="24"/>
          <w:lang w:val="en-US"/>
        </w:rPr>
      </w:pPr>
      <w:r w:rsidRPr="00A57DD3">
        <w:rPr>
          <w:rFonts w:ascii="Calibri" w:hAnsi="Calibri" w:cs="Calibri"/>
          <w:sz w:val="24"/>
          <w:szCs w:val="24"/>
          <w:lang w:val="en-US"/>
        </w:rPr>
        <w:t>Difference is expected and respected.</w:t>
      </w:r>
    </w:p>
    <w:p w14:paraId="7CBC04BC" w14:textId="77777777" w:rsidR="00A57DD3" w:rsidRPr="00A57DD3" w:rsidRDefault="00A57DD3" w:rsidP="00A57DD3">
      <w:pPr>
        <w:numPr>
          <w:ilvl w:val="0"/>
          <w:numId w:val="8"/>
        </w:numPr>
        <w:rPr>
          <w:rFonts w:ascii="Calibri" w:hAnsi="Calibri" w:cs="Calibri"/>
          <w:sz w:val="24"/>
          <w:szCs w:val="24"/>
          <w:lang w:val="en-US"/>
        </w:rPr>
      </w:pPr>
      <w:r w:rsidRPr="00A57DD3">
        <w:rPr>
          <w:rFonts w:ascii="Calibri" w:hAnsi="Calibri" w:cs="Calibri"/>
          <w:sz w:val="24"/>
          <w:szCs w:val="24"/>
          <w:lang w:val="en-US"/>
        </w:rPr>
        <w:lastRenderedPageBreak/>
        <w:t>Barriers to learning are anticipated, reduced or removed through strong teaching and reasonable adjustments.</w:t>
      </w:r>
    </w:p>
    <w:p w14:paraId="540E897F" w14:textId="77777777" w:rsidR="00A57DD3" w:rsidRPr="00A57DD3" w:rsidRDefault="00A57DD3" w:rsidP="00A57DD3">
      <w:pPr>
        <w:numPr>
          <w:ilvl w:val="0"/>
          <w:numId w:val="8"/>
        </w:numPr>
        <w:rPr>
          <w:rFonts w:ascii="Calibri" w:hAnsi="Calibri" w:cs="Calibri"/>
          <w:sz w:val="24"/>
          <w:szCs w:val="24"/>
          <w:lang w:val="en-US"/>
        </w:rPr>
      </w:pPr>
      <w:r w:rsidRPr="00A57DD3">
        <w:rPr>
          <w:rFonts w:ascii="Calibri" w:hAnsi="Calibri" w:cs="Calibri"/>
          <w:sz w:val="24"/>
          <w:szCs w:val="24"/>
          <w:lang w:val="en-US"/>
        </w:rPr>
        <w:t>Support focuses on outcomes, independence, confidence and participation – not just processes or paperwork.</w:t>
      </w:r>
    </w:p>
    <w:p w14:paraId="4CBDA7E0"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Inclusion does not mean all children are treated the same. It means children are given what they need to access the curriculum and succeed.</w:t>
      </w:r>
    </w:p>
    <w:p w14:paraId="068F87AB" w14:textId="77777777" w:rsidR="00A57DD3" w:rsidRDefault="00A57DD3" w:rsidP="00A57DD3">
      <w:pPr>
        <w:rPr>
          <w:rFonts w:ascii="Calibri" w:hAnsi="Calibri" w:cs="Calibri"/>
          <w:b/>
          <w:bCs/>
          <w:color w:val="0070C0"/>
          <w:sz w:val="24"/>
          <w:szCs w:val="24"/>
          <w:lang w:val="en-US"/>
        </w:rPr>
      </w:pPr>
    </w:p>
    <w:p w14:paraId="22DE14F1" w14:textId="4E3C9E3E"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4. Legal and statutory framework</w:t>
      </w:r>
    </w:p>
    <w:p w14:paraId="3CD62FDA"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This policy is informed by:</w:t>
      </w:r>
    </w:p>
    <w:p w14:paraId="7FF690EA" w14:textId="77777777" w:rsidR="00A57DD3" w:rsidRPr="00A57DD3" w:rsidRDefault="00A57DD3" w:rsidP="00A57DD3">
      <w:pPr>
        <w:numPr>
          <w:ilvl w:val="0"/>
          <w:numId w:val="9"/>
        </w:numPr>
        <w:rPr>
          <w:rFonts w:ascii="Calibri" w:hAnsi="Calibri" w:cs="Calibri"/>
          <w:sz w:val="24"/>
          <w:szCs w:val="24"/>
          <w:lang w:val="en-US"/>
        </w:rPr>
      </w:pPr>
      <w:r w:rsidRPr="00A57DD3">
        <w:rPr>
          <w:rFonts w:ascii="Calibri" w:hAnsi="Calibri" w:cs="Calibri"/>
          <w:sz w:val="24"/>
          <w:szCs w:val="24"/>
          <w:lang w:val="en-US"/>
        </w:rPr>
        <w:t>Children and Families Act 2014</w:t>
      </w:r>
    </w:p>
    <w:p w14:paraId="31224F3B" w14:textId="77777777" w:rsidR="00A57DD3" w:rsidRPr="00A57DD3" w:rsidRDefault="00A57DD3" w:rsidP="00A57DD3">
      <w:pPr>
        <w:numPr>
          <w:ilvl w:val="0"/>
          <w:numId w:val="9"/>
        </w:numPr>
        <w:rPr>
          <w:rFonts w:ascii="Calibri" w:hAnsi="Calibri" w:cs="Calibri"/>
          <w:sz w:val="24"/>
          <w:szCs w:val="24"/>
          <w:lang w:val="en-US"/>
        </w:rPr>
      </w:pPr>
      <w:r w:rsidRPr="00A57DD3">
        <w:rPr>
          <w:rFonts w:ascii="Calibri" w:hAnsi="Calibri" w:cs="Calibri"/>
          <w:sz w:val="24"/>
          <w:szCs w:val="24"/>
          <w:lang w:val="en-US"/>
        </w:rPr>
        <w:t>SEND Code of Practice (0–25 years) 2015</w:t>
      </w:r>
    </w:p>
    <w:p w14:paraId="0C464568" w14:textId="77777777" w:rsidR="00A57DD3" w:rsidRPr="00A57DD3" w:rsidRDefault="00A57DD3" w:rsidP="00A57DD3">
      <w:pPr>
        <w:numPr>
          <w:ilvl w:val="0"/>
          <w:numId w:val="9"/>
        </w:numPr>
        <w:rPr>
          <w:rFonts w:ascii="Calibri" w:hAnsi="Calibri" w:cs="Calibri"/>
          <w:sz w:val="24"/>
          <w:szCs w:val="24"/>
          <w:lang w:val="en-US"/>
        </w:rPr>
      </w:pPr>
      <w:r w:rsidRPr="00A57DD3">
        <w:rPr>
          <w:rFonts w:ascii="Calibri" w:hAnsi="Calibri" w:cs="Calibri"/>
          <w:sz w:val="24"/>
          <w:szCs w:val="24"/>
          <w:lang w:val="en-US"/>
        </w:rPr>
        <w:t>Equality Act 2010</w:t>
      </w:r>
    </w:p>
    <w:p w14:paraId="7EE15861" w14:textId="77777777" w:rsidR="00A57DD3" w:rsidRPr="00A57DD3" w:rsidRDefault="00A57DD3" w:rsidP="00A57DD3">
      <w:pPr>
        <w:numPr>
          <w:ilvl w:val="0"/>
          <w:numId w:val="9"/>
        </w:numPr>
        <w:rPr>
          <w:rFonts w:ascii="Calibri" w:hAnsi="Calibri" w:cs="Calibri"/>
          <w:sz w:val="24"/>
          <w:szCs w:val="24"/>
          <w:lang w:val="en-US"/>
        </w:rPr>
      </w:pPr>
      <w:r w:rsidRPr="00A57DD3">
        <w:rPr>
          <w:rFonts w:ascii="Calibri" w:hAnsi="Calibri" w:cs="Calibri"/>
          <w:sz w:val="24"/>
          <w:szCs w:val="24"/>
          <w:lang w:val="en-US"/>
        </w:rPr>
        <w:t>SEND Regulations (including amendments)</w:t>
      </w:r>
    </w:p>
    <w:p w14:paraId="26088AE2" w14:textId="77777777" w:rsidR="00A57DD3" w:rsidRPr="00A57DD3" w:rsidRDefault="00A57DD3" w:rsidP="00A57DD3">
      <w:pPr>
        <w:numPr>
          <w:ilvl w:val="0"/>
          <w:numId w:val="9"/>
        </w:numPr>
        <w:rPr>
          <w:rFonts w:ascii="Calibri" w:hAnsi="Calibri" w:cs="Calibri"/>
          <w:sz w:val="24"/>
          <w:szCs w:val="24"/>
          <w:lang w:val="en-US"/>
        </w:rPr>
      </w:pPr>
      <w:r w:rsidRPr="00A57DD3">
        <w:rPr>
          <w:rFonts w:ascii="Calibri" w:hAnsi="Calibri" w:cs="Calibri"/>
          <w:sz w:val="24"/>
          <w:szCs w:val="24"/>
          <w:lang w:val="en-US"/>
        </w:rPr>
        <w:t>Keeping Children Safe in Education (2025)</w:t>
      </w:r>
    </w:p>
    <w:p w14:paraId="30C4CD81" w14:textId="77777777" w:rsidR="00A57DD3" w:rsidRPr="00A57DD3" w:rsidRDefault="00A57DD3" w:rsidP="00A57DD3">
      <w:pPr>
        <w:numPr>
          <w:ilvl w:val="0"/>
          <w:numId w:val="9"/>
        </w:numPr>
        <w:rPr>
          <w:rFonts w:ascii="Calibri" w:hAnsi="Calibri" w:cs="Calibri"/>
          <w:sz w:val="24"/>
          <w:szCs w:val="24"/>
          <w:lang w:val="en-US"/>
        </w:rPr>
      </w:pPr>
      <w:r w:rsidRPr="00A57DD3">
        <w:rPr>
          <w:rFonts w:ascii="Calibri" w:hAnsi="Calibri" w:cs="Calibri"/>
          <w:sz w:val="24"/>
          <w:szCs w:val="24"/>
          <w:lang w:val="en-US"/>
        </w:rPr>
        <w:t>Ofsted Education Inspection Framework and Inspection Toolkits (2025)</w:t>
      </w:r>
    </w:p>
    <w:p w14:paraId="543E8477" w14:textId="77777777" w:rsidR="00A57DD3" w:rsidRDefault="00A57DD3" w:rsidP="00A57DD3">
      <w:pPr>
        <w:rPr>
          <w:rFonts w:ascii="Calibri" w:hAnsi="Calibri" w:cs="Calibri"/>
          <w:b/>
          <w:bCs/>
          <w:color w:val="0070C0"/>
          <w:sz w:val="24"/>
          <w:szCs w:val="24"/>
          <w:lang w:val="en-US"/>
        </w:rPr>
      </w:pPr>
    </w:p>
    <w:p w14:paraId="07B57B9C" w14:textId="7D6CB3DA" w:rsidR="00A57DD3" w:rsidRDefault="00A57DD3" w:rsidP="00A57DD3">
      <w:pPr>
        <w:rPr>
          <w:rFonts w:ascii="Calibri" w:hAnsi="Calibri" w:cs="Calibri"/>
          <w:sz w:val="24"/>
          <w:szCs w:val="24"/>
          <w:lang w:val="en-US"/>
        </w:rPr>
      </w:pPr>
      <w:r w:rsidRPr="00A57DD3">
        <w:rPr>
          <w:rFonts w:ascii="Calibri" w:hAnsi="Calibri" w:cs="Calibri"/>
          <w:b/>
          <w:bCs/>
          <w:color w:val="0070C0"/>
          <w:sz w:val="24"/>
          <w:szCs w:val="24"/>
          <w:lang w:val="en-US"/>
        </w:rPr>
        <w:t>5. Identification of SEND and the Graduated Approach (APDR</w:t>
      </w:r>
      <w:r w:rsidRPr="00A57DD3">
        <w:rPr>
          <w:rFonts w:ascii="Calibri" w:hAnsi="Calibri" w:cs="Calibri"/>
          <w:sz w:val="24"/>
          <w:szCs w:val="24"/>
          <w:lang w:val="en-US"/>
        </w:rPr>
        <w:t>)</w:t>
      </w:r>
    </w:p>
    <w:p w14:paraId="4370EE3F" w14:textId="17508971"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YCAT schools follow a consistent Assess–Plan–Do–Review (APDR) cycle.</w:t>
      </w:r>
    </w:p>
    <w:p w14:paraId="5E70C3A5" w14:textId="77777777" w:rsidR="00A57DD3" w:rsidRPr="00A57DD3" w:rsidRDefault="00A57DD3" w:rsidP="00A57DD3">
      <w:pPr>
        <w:rPr>
          <w:rFonts w:ascii="Calibri" w:hAnsi="Calibri" w:cs="Calibri"/>
          <w:b/>
          <w:bCs/>
          <w:i/>
          <w:iCs/>
          <w:color w:val="0070C0"/>
          <w:sz w:val="24"/>
          <w:szCs w:val="24"/>
          <w:lang w:val="en-US"/>
        </w:rPr>
      </w:pPr>
      <w:r w:rsidRPr="00A57DD3">
        <w:rPr>
          <w:rFonts w:ascii="Calibri" w:hAnsi="Calibri" w:cs="Calibri"/>
          <w:b/>
          <w:bCs/>
          <w:i/>
          <w:iCs/>
          <w:color w:val="0070C0"/>
          <w:sz w:val="24"/>
          <w:szCs w:val="24"/>
          <w:lang w:val="en-US"/>
        </w:rPr>
        <w:t>Assess</w:t>
      </w:r>
    </w:p>
    <w:p w14:paraId="270E8C33"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Children are identified through ongoing assessment, careful observation, discussion with parents and pupils, and consideration of progress over time. Concerns are explored after high-quality adaptive teaching has been in place.</w:t>
      </w:r>
    </w:p>
    <w:p w14:paraId="742552A5" w14:textId="77777777" w:rsidR="00A57DD3" w:rsidRPr="00A57DD3" w:rsidRDefault="00A57DD3" w:rsidP="00A57DD3">
      <w:pPr>
        <w:rPr>
          <w:rFonts w:ascii="Calibri" w:hAnsi="Calibri" w:cs="Calibri"/>
          <w:b/>
          <w:bCs/>
          <w:i/>
          <w:iCs/>
          <w:color w:val="0070C0"/>
          <w:sz w:val="24"/>
          <w:szCs w:val="24"/>
          <w:lang w:val="en-US"/>
        </w:rPr>
      </w:pPr>
      <w:r w:rsidRPr="00A57DD3">
        <w:rPr>
          <w:rFonts w:ascii="Calibri" w:hAnsi="Calibri" w:cs="Calibri"/>
          <w:b/>
          <w:bCs/>
          <w:i/>
          <w:iCs/>
          <w:color w:val="0070C0"/>
          <w:sz w:val="24"/>
          <w:szCs w:val="24"/>
          <w:lang w:val="en-US"/>
        </w:rPr>
        <w:t>Plan</w:t>
      </w:r>
    </w:p>
    <w:p w14:paraId="56E08724"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Clear, child-focused outcomes are agreed with families. Planned support may include classroom adaptations and targeted interventions.</w:t>
      </w:r>
    </w:p>
    <w:p w14:paraId="7EAD4C03" w14:textId="77777777" w:rsidR="00A57DD3" w:rsidRPr="00A57DD3" w:rsidRDefault="00A57DD3" w:rsidP="00A57DD3">
      <w:pPr>
        <w:rPr>
          <w:rFonts w:ascii="Calibri" w:hAnsi="Calibri" w:cs="Calibri"/>
          <w:b/>
          <w:bCs/>
          <w:i/>
          <w:iCs/>
          <w:color w:val="0070C0"/>
          <w:sz w:val="24"/>
          <w:szCs w:val="24"/>
          <w:lang w:val="en-US"/>
        </w:rPr>
      </w:pPr>
      <w:r w:rsidRPr="00A57DD3">
        <w:rPr>
          <w:rFonts w:ascii="Calibri" w:hAnsi="Calibri" w:cs="Calibri"/>
          <w:b/>
          <w:bCs/>
          <w:i/>
          <w:iCs/>
          <w:color w:val="0070C0"/>
          <w:sz w:val="24"/>
          <w:szCs w:val="24"/>
          <w:lang w:val="en-US"/>
        </w:rPr>
        <w:t>Do</w:t>
      </w:r>
    </w:p>
    <w:p w14:paraId="594A0A6C"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 xml:space="preserve">The class teacher remains responsible for the child’s progress. Support staff are used to </w:t>
      </w:r>
      <w:proofErr w:type="gramStart"/>
      <w:r w:rsidRPr="00A57DD3">
        <w:rPr>
          <w:rFonts w:ascii="Calibri" w:hAnsi="Calibri" w:cs="Calibri"/>
          <w:sz w:val="24"/>
          <w:szCs w:val="24"/>
          <w:lang w:val="en-US"/>
        </w:rPr>
        <w:t>supplement</w:t>
      </w:r>
      <w:proofErr w:type="gramEnd"/>
      <w:r w:rsidRPr="00A57DD3">
        <w:rPr>
          <w:rFonts w:ascii="Calibri" w:hAnsi="Calibri" w:cs="Calibri"/>
          <w:sz w:val="24"/>
          <w:szCs w:val="24"/>
          <w:lang w:val="en-US"/>
        </w:rPr>
        <w:t xml:space="preserve">, not </w:t>
      </w:r>
      <w:proofErr w:type="gramStart"/>
      <w:r w:rsidRPr="00A57DD3">
        <w:rPr>
          <w:rFonts w:ascii="Calibri" w:hAnsi="Calibri" w:cs="Calibri"/>
          <w:sz w:val="24"/>
          <w:szCs w:val="24"/>
          <w:lang w:val="en-US"/>
        </w:rPr>
        <w:t>replace</w:t>
      </w:r>
      <w:proofErr w:type="gramEnd"/>
      <w:r w:rsidRPr="00A57DD3">
        <w:rPr>
          <w:rFonts w:ascii="Calibri" w:hAnsi="Calibri" w:cs="Calibri"/>
          <w:sz w:val="24"/>
          <w:szCs w:val="24"/>
          <w:lang w:val="en-US"/>
        </w:rPr>
        <w:t>, quality teaching.</w:t>
      </w:r>
    </w:p>
    <w:p w14:paraId="087EAA7A" w14:textId="77777777" w:rsidR="00A57DD3" w:rsidRPr="00A57DD3" w:rsidRDefault="00A57DD3" w:rsidP="00A57DD3">
      <w:pPr>
        <w:rPr>
          <w:rFonts w:ascii="Calibri" w:hAnsi="Calibri" w:cs="Calibri"/>
          <w:b/>
          <w:bCs/>
          <w:i/>
          <w:iCs/>
          <w:color w:val="0070C0"/>
          <w:sz w:val="24"/>
          <w:szCs w:val="24"/>
          <w:lang w:val="en-US"/>
        </w:rPr>
      </w:pPr>
      <w:r w:rsidRPr="00A57DD3">
        <w:rPr>
          <w:rFonts w:ascii="Calibri" w:hAnsi="Calibri" w:cs="Calibri"/>
          <w:b/>
          <w:bCs/>
          <w:i/>
          <w:iCs/>
          <w:color w:val="0070C0"/>
          <w:sz w:val="24"/>
          <w:szCs w:val="24"/>
          <w:lang w:val="en-US"/>
        </w:rPr>
        <w:t>Review</w:t>
      </w:r>
    </w:p>
    <w:p w14:paraId="7E5ECA9B"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Progress is reviewed at least termly, focusing on impact. Support is adapted, stepped up or stepped down where appropriate.</w:t>
      </w:r>
    </w:p>
    <w:p w14:paraId="23215B92" w14:textId="77777777" w:rsidR="00A57DD3" w:rsidRDefault="00A57DD3" w:rsidP="00A57DD3">
      <w:pPr>
        <w:rPr>
          <w:rFonts w:ascii="Calibri" w:hAnsi="Calibri" w:cs="Calibri"/>
          <w:sz w:val="24"/>
          <w:szCs w:val="24"/>
          <w:lang w:val="en-US"/>
        </w:rPr>
      </w:pPr>
    </w:p>
    <w:p w14:paraId="158F96AB" w14:textId="5853D50E"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lastRenderedPageBreak/>
        <w:t>6. Adaptive Teaching and Curriculum Access</w:t>
      </w:r>
    </w:p>
    <w:p w14:paraId="4093E96D"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Our Expectations</w:t>
      </w:r>
    </w:p>
    <w:p w14:paraId="056EC322"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Adaptive teaching is the primary way needs are met at YCAT. It ensures equity of access without lowering ambition. All teachers are teachers of pupils with SEND.</w:t>
      </w:r>
    </w:p>
    <w:p w14:paraId="05409C3D"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Core expectations include:</w:t>
      </w:r>
    </w:p>
    <w:p w14:paraId="1AB67C12" w14:textId="77777777" w:rsidR="00A57DD3" w:rsidRPr="00A57DD3" w:rsidRDefault="00A57DD3" w:rsidP="00A57DD3">
      <w:pPr>
        <w:numPr>
          <w:ilvl w:val="0"/>
          <w:numId w:val="11"/>
        </w:numPr>
        <w:rPr>
          <w:rFonts w:ascii="Calibri" w:hAnsi="Calibri" w:cs="Calibri"/>
          <w:sz w:val="24"/>
          <w:szCs w:val="24"/>
          <w:lang w:val="en-US"/>
        </w:rPr>
      </w:pPr>
      <w:r w:rsidRPr="00A57DD3">
        <w:rPr>
          <w:rFonts w:ascii="Calibri" w:hAnsi="Calibri" w:cs="Calibri"/>
          <w:sz w:val="24"/>
          <w:szCs w:val="24"/>
          <w:lang w:val="en-US"/>
        </w:rPr>
        <w:t>Anticipating barriers during lesson planning</w:t>
      </w:r>
    </w:p>
    <w:p w14:paraId="65C282F2" w14:textId="77777777" w:rsidR="00A57DD3" w:rsidRPr="00A57DD3" w:rsidRDefault="00A57DD3" w:rsidP="00A57DD3">
      <w:pPr>
        <w:numPr>
          <w:ilvl w:val="0"/>
          <w:numId w:val="11"/>
        </w:numPr>
        <w:rPr>
          <w:rFonts w:ascii="Calibri" w:hAnsi="Calibri" w:cs="Calibri"/>
          <w:sz w:val="24"/>
          <w:szCs w:val="24"/>
          <w:lang w:val="en-US"/>
        </w:rPr>
      </w:pPr>
      <w:r w:rsidRPr="00A57DD3">
        <w:rPr>
          <w:rFonts w:ascii="Calibri" w:hAnsi="Calibri" w:cs="Calibri"/>
          <w:sz w:val="24"/>
          <w:szCs w:val="24"/>
          <w:lang w:val="en-US"/>
        </w:rPr>
        <w:t>Clear modelling, scaffolding and structured routines</w:t>
      </w:r>
    </w:p>
    <w:p w14:paraId="722677E5" w14:textId="77777777" w:rsidR="00A57DD3" w:rsidRPr="00A57DD3" w:rsidRDefault="00A57DD3" w:rsidP="00A57DD3">
      <w:pPr>
        <w:numPr>
          <w:ilvl w:val="0"/>
          <w:numId w:val="11"/>
        </w:numPr>
        <w:rPr>
          <w:rFonts w:ascii="Calibri" w:hAnsi="Calibri" w:cs="Calibri"/>
          <w:sz w:val="24"/>
          <w:szCs w:val="24"/>
          <w:lang w:val="en-US"/>
        </w:rPr>
      </w:pPr>
      <w:r w:rsidRPr="00A57DD3">
        <w:rPr>
          <w:rFonts w:ascii="Calibri" w:hAnsi="Calibri" w:cs="Calibri"/>
          <w:sz w:val="24"/>
          <w:szCs w:val="24"/>
          <w:lang w:val="en-US"/>
        </w:rPr>
        <w:t>Pre-teaching and revisiting key vocabulary</w:t>
      </w:r>
    </w:p>
    <w:p w14:paraId="48D2814E" w14:textId="77777777" w:rsidR="00A57DD3" w:rsidRPr="00A57DD3" w:rsidRDefault="00A57DD3" w:rsidP="00A57DD3">
      <w:pPr>
        <w:numPr>
          <w:ilvl w:val="0"/>
          <w:numId w:val="11"/>
        </w:numPr>
        <w:rPr>
          <w:rFonts w:ascii="Calibri" w:hAnsi="Calibri" w:cs="Calibri"/>
          <w:sz w:val="24"/>
          <w:szCs w:val="24"/>
          <w:lang w:val="en-US"/>
        </w:rPr>
      </w:pPr>
      <w:r w:rsidRPr="00A57DD3">
        <w:rPr>
          <w:rFonts w:ascii="Calibri" w:hAnsi="Calibri" w:cs="Calibri"/>
          <w:sz w:val="24"/>
          <w:szCs w:val="24"/>
          <w:lang w:val="en-US"/>
        </w:rPr>
        <w:t>Flexible ways for pupils to record understanding</w:t>
      </w:r>
    </w:p>
    <w:p w14:paraId="4EB76394" w14:textId="77777777" w:rsidR="00A57DD3" w:rsidRPr="00A57DD3" w:rsidRDefault="00A57DD3" w:rsidP="00A57DD3">
      <w:pPr>
        <w:numPr>
          <w:ilvl w:val="0"/>
          <w:numId w:val="11"/>
        </w:numPr>
        <w:rPr>
          <w:rFonts w:ascii="Calibri" w:hAnsi="Calibri" w:cs="Calibri"/>
          <w:sz w:val="24"/>
          <w:szCs w:val="24"/>
          <w:lang w:val="en-US"/>
        </w:rPr>
      </w:pPr>
      <w:r w:rsidRPr="00A57DD3">
        <w:rPr>
          <w:rFonts w:ascii="Calibri" w:hAnsi="Calibri" w:cs="Calibri"/>
          <w:sz w:val="24"/>
          <w:szCs w:val="24"/>
          <w:lang w:val="en-US"/>
        </w:rPr>
        <w:t>Calm, predictable learning environments</w:t>
      </w:r>
    </w:p>
    <w:p w14:paraId="6C74013A"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What this looks like in YCAT primary schools</w:t>
      </w:r>
    </w:p>
    <w:p w14:paraId="395FED74" w14:textId="77777777" w:rsidR="00A57DD3" w:rsidRPr="00A57DD3" w:rsidRDefault="00A57DD3" w:rsidP="00A57DD3">
      <w:pPr>
        <w:rPr>
          <w:rFonts w:ascii="Calibri" w:hAnsi="Calibri" w:cs="Calibri"/>
          <w:sz w:val="24"/>
          <w:szCs w:val="24"/>
          <w:lang w:val="en-US"/>
        </w:rPr>
      </w:pPr>
      <w:r w:rsidRPr="00A57DD3">
        <w:rPr>
          <w:rFonts w:ascii="Calibri" w:hAnsi="Calibri" w:cs="Calibri"/>
          <w:b/>
          <w:bCs/>
          <w:sz w:val="24"/>
          <w:szCs w:val="24"/>
          <w:lang w:val="en-US"/>
        </w:rPr>
        <w:t>Early reading and phonics</w:t>
      </w:r>
    </w:p>
    <w:p w14:paraId="30255DD3" w14:textId="77777777" w:rsidR="00A57DD3" w:rsidRPr="00A57DD3" w:rsidRDefault="00A57DD3" w:rsidP="00A57DD3">
      <w:pPr>
        <w:numPr>
          <w:ilvl w:val="0"/>
          <w:numId w:val="2"/>
        </w:numPr>
        <w:rPr>
          <w:rFonts w:ascii="Calibri" w:hAnsi="Calibri" w:cs="Calibri"/>
          <w:sz w:val="24"/>
          <w:szCs w:val="24"/>
          <w:lang w:val="en-US"/>
        </w:rPr>
      </w:pPr>
      <w:r w:rsidRPr="00A57DD3">
        <w:rPr>
          <w:rFonts w:ascii="Calibri" w:hAnsi="Calibri" w:cs="Calibri"/>
          <w:sz w:val="24"/>
          <w:szCs w:val="24"/>
          <w:lang w:val="en-US"/>
        </w:rPr>
        <w:t>Consistent routines and explicit modelling</w:t>
      </w:r>
    </w:p>
    <w:p w14:paraId="248D2399" w14:textId="77777777" w:rsidR="00A57DD3" w:rsidRPr="00A57DD3" w:rsidRDefault="00A57DD3" w:rsidP="00A57DD3">
      <w:pPr>
        <w:numPr>
          <w:ilvl w:val="0"/>
          <w:numId w:val="2"/>
        </w:numPr>
        <w:rPr>
          <w:rFonts w:ascii="Calibri" w:hAnsi="Calibri" w:cs="Calibri"/>
          <w:sz w:val="24"/>
          <w:szCs w:val="24"/>
          <w:lang w:val="en-US"/>
        </w:rPr>
      </w:pPr>
      <w:r w:rsidRPr="00A57DD3">
        <w:rPr>
          <w:rFonts w:ascii="Calibri" w:hAnsi="Calibri" w:cs="Calibri"/>
          <w:sz w:val="24"/>
          <w:szCs w:val="24"/>
          <w:lang w:val="en-US"/>
        </w:rPr>
        <w:t>Sound mats, visuals and extra practice for pupils who need it</w:t>
      </w:r>
    </w:p>
    <w:p w14:paraId="559B640C" w14:textId="77777777" w:rsidR="00A57DD3" w:rsidRPr="00A57DD3" w:rsidRDefault="00A57DD3" w:rsidP="00A57DD3">
      <w:pPr>
        <w:rPr>
          <w:rFonts w:ascii="Calibri" w:hAnsi="Calibri" w:cs="Calibri"/>
          <w:sz w:val="24"/>
          <w:szCs w:val="24"/>
          <w:lang w:val="en-US"/>
        </w:rPr>
      </w:pPr>
      <w:r w:rsidRPr="00A57DD3">
        <w:rPr>
          <w:rFonts w:ascii="Calibri" w:hAnsi="Calibri" w:cs="Calibri"/>
          <w:b/>
          <w:bCs/>
          <w:sz w:val="24"/>
          <w:szCs w:val="24"/>
          <w:lang w:val="en-US"/>
        </w:rPr>
        <w:t>Writing</w:t>
      </w:r>
    </w:p>
    <w:p w14:paraId="4559F46E" w14:textId="77777777" w:rsidR="00A57DD3" w:rsidRPr="00A57DD3" w:rsidRDefault="00A57DD3" w:rsidP="00A57DD3">
      <w:pPr>
        <w:numPr>
          <w:ilvl w:val="0"/>
          <w:numId w:val="13"/>
        </w:numPr>
        <w:rPr>
          <w:rFonts w:ascii="Calibri" w:hAnsi="Calibri" w:cs="Calibri"/>
          <w:sz w:val="24"/>
          <w:szCs w:val="24"/>
          <w:lang w:val="en-US"/>
        </w:rPr>
      </w:pPr>
      <w:r w:rsidRPr="00A57DD3">
        <w:rPr>
          <w:rFonts w:ascii="Calibri" w:hAnsi="Calibri" w:cs="Calibri"/>
          <w:sz w:val="24"/>
          <w:szCs w:val="24"/>
          <w:lang w:val="en-US"/>
        </w:rPr>
        <w:t>Shared and modelled writing</w:t>
      </w:r>
    </w:p>
    <w:p w14:paraId="2702F229" w14:textId="77777777" w:rsidR="00A57DD3" w:rsidRPr="00A57DD3" w:rsidRDefault="00A57DD3" w:rsidP="00A57DD3">
      <w:pPr>
        <w:numPr>
          <w:ilvl w:val="0"/>
          <w:numId w:val="13"/>
        </w:numPr>
        <w:rPr>
          <w:rFonts w:ascii="Calibri" w:hAnsi="Calibri" w:cs="Calibri"/>
          <w:sz w:val="24"/>
          <w:szCs w:val="24"/>
          <w:lang w:val="en-US"/>
        </w:rPr>
      </w:pPr>
      <w:r w:rsidRPr="00A57DD3">
        <w:rPr>
          <w:rFonts w:ascii="Calibri" w:hAnsi="Calibri" w:cs="Calibri"/>
          <w:sz w:val="24"/>
          <w:szCs w:val="24"/>
          <w:lang w:val="en-US"/>
        </w:rPr>
        <w:t xml:space="preserve">Writing frames, oral rehearsal and assistive technology </w:t>
      </w:r>
      <w:proofErr w:type="gramStart"/>
      <w:r w:rsidRPr="00A57DD3">
        <w:rPr>
          <w:rFonts w:ascii="Calibri" w:hAnsi="Calibri" w:cs="Calibri"/>
          <w:sz w:val="24"/>
          <w:szCs w:val="24"/>
          <w:lang w:val="en-US"/>
        </w:rPr>
        <w:t>where</w:t>
      </w:r>
      <w:proofErr w:type="gramEnd"/>
      <w:r w:rsidRPr="00A57DD3">
        <w:rPr>
          <w:rFonts w:ascii="Calibri" w:hAnsi="Calibri" w:cs="Calibri"/>
          <w:sz w:val="24"/>
          <w:szCs w:val="24"/>
          <w:lang w:val="en-US"/>
        </w:rPr>
        <w:t xml:space="preserve"> appropriate</w:t>
      </w:r>
    </w:p>
    <w:p w14:paraId="3710CC56" w14:textId="77777777" w:rsidR="00A57DD3" w:rsidRPr="00A57DD3" w:rsidRDefault="00A57DD3" w:rsidP="00A57DD3">
      <w:pPr>
        <w:rPr>
          <w:rFonts w:ascii="Calibri" w:hAnsi="Calibri" w:cs="Calibri"/>
          <w:sz w:val="24"/>
          <w:szCs w:val="24"/>
          <w:lang w:val="en-US"/>
        </w:rPr>
      </w:pPr>
      <w:r w:rsidRPr="00A57DD3">
        <w:rPr>
          <w:rFonts w:ascii="Calibri" w:hAnsi="Calibri" w:cs="Calibri"/>
          <w:b/>
          <w:bCs/>
          <w:sz w:val="24"/>
          <w:szCs w:val="24"/>
          <w:lang w:val="en-US"/>
        </w:rPr>
        <w:t>Mathematics</w:t>
      </w:r>
    </w:p>
    <w:p w14:paraId="1A7BD6FC" w14:textId="77777777" w:rsidR="00A57DD3" w:rsidRPr="00A57DD3" w:rsidRDefault="00A57DD3" w:rsidP="00A57DD3">
      <w:pPr>
        <w:numPr>
          <w:ilvl w:val="0"/>
          <w:numId w:val="10"/>
        </w:numPr>
        <w:rPr>
          <w:rFonts w:ascii="Calibri" w:hAnsi="Calibri" w:cs="Calibri"/>
          <w:sz w:val="24"/>
          <w:szCs w:val="24"/>
          <w:lang w:val="en-US"/>
        </w:rPr>
      </w:pPr>
      <w:r w:rsidRPr="00A57DD3">
        <w:rPr>
          <w:rFonts w:ascii="Calibri" w:hAnsi="Calibri" w:cs="Calibri"/>
          <w:sz w:val="24"/>
          <w:szCs w:val="24"/>
          <w:lang w:val="en-US"/>
        </w:rPr>
        <w:t>Concrete–pictorial–abstract approaches</w:t>
      </w:r>
    </w:p>
    <w:p w14:paraId="1BF34FED" w14:textId="77777777" w:rsidR="00A57DD3" w:rsidRPr="00A57DD3" w:rsidRDefault="00A57DD3" w:rsidP="00A57DD3">
      <w:pPr>
        <w:numPr>
          <w:ilvl w:val="0"/>
          <w:numId w:val="10"/>
        </w:numPr>
        <w:rPr>
          <w:rFonts w:ascii="Calibri" w:hAnsi="Calibri" w:cs="Calibri"/>
          <w:sz w:val="24"/>
          <w:szCs w:val="24"/>
          <w:lang w:val="en-US"/>
        </w:rPr>
      </w:pPr>
      <w:r w:rsidRPr="00A57DD3">
        <w:rPr>
          <w:rFonts w:ascii="Calibri" w:hAnsi="Calibri" w:cs="Calibri"/>
          <w:sz w:val="24"/>
          <w:szCs w:val="24"/>
          <w:lang w:val="en-US"/>
        </w:rPr>
        <w:t>Manipulatives, worked examples and overlearning of key facts</w:t>
      </w:r>
    </w:p>
    <w:p w14:paraId="604DEA6C" w14:textId="77777777" w:rsidR="00A57DD3" w:rsidRPr="00A57DD3" w:rsidRDefault="00A57DD3" w:rsidP="00A57DD3">
      <w:pPr>
        <w:rPr>
          <w:rFonts w:ascii="Calibri" w:hAnsi="Calibri" w:cs="Calibri"/>
          <w:sz w:val="24"/>
          <w:szCs w:val="24"/>
          <w:lang w:val="en-US"/>
        </w:rPr>
      </w:pPr>
      <w:r w:rsidRPr="00A57DD3">
        <w:rPr>
          <w:rFonts w:ascii="Calibri" w:hAnsi="Calibri" w:cs="Calibri"/>
          <w:b/>
          <w:bCs/>
          <w:sz w:val="24"/>
          <w:szCs w:val="24"/>
          <w:lang w:val="en-US"/>
        </w:rPr>
        <w:t>Foundation subjects</w:t>
      </w:r>
    </w:p>
    <w:p w14:paraId="28271B56" w14:textId="77777777" w:rsidR="00A57DD3" w:rsidRPr="00A57DD3" w:rsidRDefault="00A57DD3" w:rsidP="00A57DD3">
      <w:pPr>
        <w:numPr>
          <w:ilvl w:val="0"/>
          <w:numId w:val="7"/>
        </w:numPr>
        <w:rPr>
          <w:rFonts w:ascii="Calibri" w:hAnsi="Calibri" w:cs="Calibri"/>
          <w:sz w:val="24"/>
          <w:szCs w:val="24"/>
          <w:lang w:val="en-US"/>
        </w:rPr>
      </w:pPr>
      <w:r w:rsidRPr="00A57DD3">
        <w:rPr>
          <w:rFonts w:ascii="Calibri" w:hAnsi="Calibri" w:cs="Calibri"/>
          <w:sz w:val="24"/>
          <w:szCs w:val="24"/>
          <w:lang w:val="en-US"/>
        </w:rPr>
        <w:t xml:space="preserve">Visual </w:t>
      </w:r>
      <w:proofErr w:type="gramStart"/>
      <w:r w:rsidRPr="00A57DD3">
        <w:rPr>
          <w:rFonts w:ascii="Calibri" w:hAnsi="Calibri" w:cs="Calibri"/>
          <w:sz w:val="24"/>
          <w:szCs w:val="24"/>
          <w:lang w:val="en-US"/>
        </w:rPr>
        <w:t>supports</w:t>
      </w:r>
      <w:proofErr w:type="gramEnd"/>
      <w:r w:rsidRPr="00A57DD3">
        <w:rPr>
          <w:rFonts w:ascii="Calibri" w:hAnsi="Calibri" w:cs="Calibri"/>
          <w:sz w:val="24"/>
          <w:szCs w:val="24"/>
          <w:lang w:val="en-US"/>
        </w:rPr>
        <w:t>, timelines and hands-on learning</w:t>
      </w:r>
    </w:p>
    <w:p w14:paraId="7F506D82" w14:textId="77777777" w:rsidR="00A57DD3" w:rsidRPr="00A57DD3" w:rsidRDefault="00A57DD3" w:rsidP="00A57DD3">
      <w:pPr>
        <w:numPr>
          <w:ilvl w:val="0"/>
          <w:numId w:val="7"/>
        </w:numPr>
        <w:rPr>
          <w:rFonts w:ascii="Calibri" w:hAnsi="Calibri" w:cs="Calibri"/>
          <w:sz w:val="24"/>
          <w:szCs w:val="24"/>
          <w:lang w:val="en-US"/>
        </w:rPr>
      </w:pPr>
      <w:r w:rsidRPr="00A57DD3">
        <w:rPr>
          <w:rFonts w:ascii="Calibri" w:hAnsi="Calibri" w:cs="Calibri"/>
          <w:sz w:val="24"/>
          <w:szCs w:val="24"/>
          <w:lang w:val="en-US"/>
        </w:rPr>
        <w:t>Alternative ways to show understanding while learning goals remain the same</w:t>
      </w:r>
    </w:p>
    <w:p w14:paraId="4B860811"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These approaches are part of everyday classroom practice for all children, not just those on the SEN register.</w:t>
      </w:r>
    </w:p>
    <w:p w14:paraId="120DA86B" w14:textId="77777777" w:rsidR="00A57DD3" w:rsidRDefault="00A57DD3" w:rsidP="00A57DD3">
      <w:pPr>
        <w:rPr>
          <w:rFonts w:ascii="Calibri" w:hAnsi="Calibri" w:cs="Calibri"/>
          <w:b/>
          <w:bCs/>
          <w:color w:val="0070C0"/>
          <w:sz w:val="24"/>
          <w:szCs w:val="24"/>
          <w:lang w:val="en-US"/>
        </w:rPr>
      </w:pPr>
    </w:p>
    <w:p w14:paraId="6FF0471E" w14:textId="46FA7956"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7. Strong Foundations: Language, Reading, Writing and Mathematics</w:t>
      </w:r>
    </w:p>
    <w:p w14:paraId="6FE54D05"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YCAT believes that strong foundations are the cornerstone of inclusion.</w:t>
      </w:r>
    </w:p>
    <w:p w14:paraId="4AC8B439" w14:textId="77777777" w:rsidR="00A57DD3" w:rsidRPr="00A57DD3" w:rsidRDefault="00A57DD3" w:rsidP="00A57DD3">
      <w:pPr>
        <w:numPr>
          <w:ilvl w:val="0"/>
          <w:numId w:val="14"/>
        </w:numPr>
        <w:rPr>
          <w:rFonts w:ascii="Calibri" w:hAnsi="Calibri" w:cs="Calibri"/>
          <w:sz w:val="24"/>
          <w:szCs w:val="24"/>
          <w:lang w:val="en-US"/>
        </w:rPr>
      </w:pPr>
      <w:r w:rsidRPr="00A57DD3">
        <w:rPr>
          <w:rFonts w:ascii="Calibri" w:hAnsi="Calibri" w:cs="Calibri"/>
          <w:sz w:val="24"/>
          <w:szCs w:val="24"/>
          <w:lang w:val="en-US"/>
        </w:rPr>
        <w:t>Spoken language underpins learning, wellbeing and relationships.</w:t>
      </w:r>
    </w:p>
    <w:p w14:paraId="10B6CED8" w14:textId="77777777" w:rsidR="00A57DD3" w:rsidRPr="00A57DD3" w:rsidRDefault="00A57DD3" w:rsidP="00A57DD3">
      <w:pPr>
        <w:numPr>
          <w:ilvl w:val="0"/>
          <w:numId w:val="14"/>
        </w:numPr>
        <w:rPr>
          <w:rFonts w:ascii="Calibri" w:hAnsi="Calibri" w:cs="Calibri"/>
          <w:sz w:val="24"/>
          <w:szCs w:val="24"/>
          <w:lang w:val="en-US"/>
        </w:rPr>
      </w:pPr>
      <w:r w:rsidRPr="00A57DD3">
        <w:rPr>
          <w:rFonts w:ascii="Calibri" w:hAnsi="Calibri" w:cs="Calibri"/>
          <w:sz w:val="24"/>
          <w:szCs w:val="24"/>
          <w:lang w:val="en-US"/>
        </w:rPr>
        <w:lastRenderedPageBreak/>
        <w:t xml:space="preserve">Early, high-quality phonics and reading instruction is </w:t>
      </w:r>
      <w:proofErr w:type="spellStart"/>
      <w:r w:rsidRPr="00A57DD3">
        <w:rPr>
          <w:rFonts w:ascii="Calibri" w:hAnsi="Calibri" w:cs="Calibri"/>
          <w:sz w:val="24"/>
          <w:szCs w:val="24"/>
          <w:lang w:val="en-US"/>
        </w:rPr>
        <w:t>prioritised</w:t>
      </w:r>
      <w:proofErr w:type="spellEnd"/>
      <w:r w:rsidRPr="00A57DD3">
        <w:rPr>
          <w:rFonts w:ascii="Calibri" w:hAnsi="Calibri" w:cs="Calibri"/>
          <w:sz w:val="24"/>
          <w:szCs w:val="24"/>
          <w:lang w:val="en-US"/>
        </w:rPr>
        <w:t>.</w:t>
      </w:r>
    </w:p>
    <w:p w14:paraId="5029E9AB" w14:textId="77777777" w:rsidR="00A57DD3" w:rsidRPr="00A57DD3" w:rsidRDefault="00A57DD3" w:rsidP="00A57DD3">
      <w:pPr>
        <w:numPr>
          <w:ilvl w:val="0"/>
          <w:numId w:val="14"/>
        </w:numPr>
        <w:rPr>
          <w:rFonts w:ascii="Calibri" w:hAnsi="Calibri" w:cs="Calibri"/>
          <w:sz w:val="24"/>
          <w:szCs w:val="24"/>
          <w:lang w:val="en-US"/>
        </w:rPr>
      </w:pPr>
      <w:r w:rsidRPr="00A57DD3">
        <w:rPr>
          <w:rFonts w:ascii="Calibri" w:hAnsi="Calibri" w:cs="Calibri"/>
          <w:sz w:val="24"/>
          <w:szCs w:val="24"/>
          <w:lang w:val="en-US"/>
        </w:rPr>
        <w:t>Writing is supported through explicit teaching of transcription and structure.</w:t>
      </w:r>
    </w:p>
    <w:p w14:paraId="72F61D9C" w14:textId="77777777" w:rsidR="00A57DD3" w:rsidRPr="00A57DD3" w:rsidRDefault="00A57DD3" w:rsidP="00A57DD3">
      <w:pPr>
        <w:numPr>
          <w:ilvl w:val="0"/>
          <w:numId w:val="14"/>
        </w:numPr>
        <w:rPr>
          <w:rFonts w:ascii="Calibri" w:hAnsi="Calibri" w:cs="Calibri"/>
          <w:sz w:val="24"/>
          <w:szCs w:val="24"/>
          <w:lang w:val="en-US"/>
        </w:rPr>
      </w:pPr>
      <w:r w:rsidRPr="00A57DD3">
        <w:rPr>
          <w:rFonts w:ascii="Calibri" w:hAnsi="Calibri" w:cs="Calibri"/>
          <w:sz w:val="24"/>
          <w:szCs w:val="24"/>
          <w:lang w:val="en-US"/>
        </w:rPr>
        <w:t>Mathematical understanding is developed through conceptual teaching and practice.</w:t>
      </w:r>
    </w:p>
    <w:p w14:paraId="66DAD75D"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Securing these foundations reduces future barriers and supports independence across the curriculum.</w:t>
      </w:r>
    </w:p>
    <w:p w14:paraId="497274DF" w14:textId="77777777" w:rsidR="00A57DD3" w:rsidRDefault="00A57DD3" w:rsidP="00A57DD3">
      <w:pPr>
        <w:rPr>
          <w:rFonts w:ascii="Calibri" w:hAnsi="Calibri" w:cs="Calibri"/>
          <w:b/>
          <w:bCs/>
          <w:color w:val="0070C0"/>
          <w:sz w:val="24"/>
          <w:szCs w:val="24"/>
          <w:lang w:val="en-US"/>
        </w:rPr>
      </w:pPr>
    </w:p>
    <w:p w14:paraId="748507FD" w14:textId="2901E9C8"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8. Working in Partnership with Children and Families</w:t>
      </w:r>
    </w:p>
    <w:p w14:paraId="2E9062C2"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YCAT values open, honest and respectful relationships with families.</w:t>
      </w:r>
    </w:p>
    <w:p w14:paraId="74296B0A"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Parents and carers can expect:</w:t>
      </w:r>
    </w:p>
    <w:p w14:paraId="73FC522B" w14:textId="77777777" w:rsidR="00A57DD3" w:rsidRPr="00A57DD3" w:rsidRDefault="00A57DD3" w:rsidP="00A57DD3">
      <w:pPr>
        <w:numPr>
          <w:ilvl w:val="0"/>
          <w:numId w:val="5"/>
        </w:numPr>
        <w:rPr>
          <w:rFonts w:ascii="Calibri" w:hAnsi="Calibri" w:cs="Calibri"/>
          <w:sz w:val="24"/>
          <w:szCs w:val="24"/>
          <w:lang w:val="en-US"/>
        </w:rPr>
      </w:pPr>
      <w:r w:rsidRPr="00A57DD3">
        <w:rPr>
          <w:rFonts w:ascii="Calibri" w:hAnsi="Calibri" w:cs="Calibri"/>
          <w:sz w:val="24"/>
          <w:szCs w:val="24"/>
          <w:lang w:val="en-US"/>
        </w:rPr>
        <w:t>Clear communication without jargon</w:t>
      </w:r>
    </w:p>
    <w:p w14:paraId="31E93F6C" w14:textId="77777777" w:rsidR="00A57DD3" w:rsidRPr="00A57DD3" w:rsidRDefault="00A57DD3" w:rsidP="00A57DD3">
      <w:pPr>
        <w:numPr>
          <w:ilvl w:val="0"/>
          <w:numId w:val="5"/>
        </w:numPr>
        <w:rPr>
          <w:rFonts w:ascii="Calibri" w:hAnsi="Calibri" w:cs="Calibri"/>
          <w:sz w:val="24"/>
          <w:szCs w:val="24"/>
          <w:lang w:val="en-US"/>
        </w:rPr>
      </w:pPr>
      <w:r w:rsidRPr="00A57DD3">
        <w:rPr>
          <w:rFonts w:ascii="Calibri" w:hAnsi="Calibri" w:cs="Calibri"/>
          <w:sz w:val="24"/>
          <w:szCs w:val="24"/>
          <w:lang w:val="en-US"/>
        </w:rPr>
        <w:t>Regular opportunities to discuss progress and support</w:t>
      </w:r>
    </w:p>
    <w:p w14:paraId="5C32D931" w14:textId="77777777" w:rsidR="00A57DD3" w:rsidRPr="00A57DD3" w:rsidRDefault="00A57DD3" w:rsidP="00A57DD3">
      <w:pPr>
        <w:numPr>
          <w:ilvl w:val="0"/>
          <w:numId w:val="5"/>
        </w:numPr>
        <w:rPr>
          <w:rFonts w:ascii="Calibri" w:hAnsi="Calibri" w:cs="Calibri"/>
          <w:sz w:val="24"/>
          <w:szCs w:val="24"/>
          <w:lang w:val="en-US"/>
        </w:rPr>
      </w:pPr>
      <w:r w:rsidRPr="00A57DD3">
        <w:rPr>
          <w:rFonts w:ascii="Calibri" w:hAnsi="Calibri" w:cs="Calibri"/>
          <w:sz w:val="24"/>
          <w:szCs w:val="24"/>
          <w:lang w:val="en-US"/>
        </w:rPr>
        <w:t>Their views to be listened to and considered</w:t>
      </w:r>
    </w:p>
    <w:p w14:paraId="25C3072B"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Children and young people are encouraged to:</w:t>
      </w:r>
    </w:p>
    <w:p w14:paraId="45F6B258" w14:textId="77777777" w:rsidR="00A57DD3" w:rsidRPr="00A57DD3" w:rsidRDefault="00A57DD3" w:rsidP="00A57DD3">
      <w:pPr>
        <w:numPr>
          <w:ilvl w:val="0"/>
          <w:numId w:val="1"/>
        </w:numPr>
        <w:rPr>
          <w:rFonts w:ascii="Calibri" w:hAnsi="Calibri" w:cs="Calibri"/>
          <w:sz w:val="24"/>
          <w:szCs w:val="24"/>
          <w:lang w:val="en-US"/>
        </w:rPr>
      </w:pPr>
      <w:r w:rsidRPr="00A57DD3">
        <w:rPr>
          <w:rFonts w:ascii="Calibri" w:hAnsi="Calibri" w:cs="Calibri"/>
          <w:sz w:val="24"/>
          <w:szCs w:val="24"/>
          <w:lang w:val="en-US"/>
        </w:rPr>
        <w:t>Share their views</w:t>
      </w:r>
    </w:p>
    <w:p w14:paraId="2424BCE0" w14:textId="77777777" w:rsidR="00A57DD3" w:rsidRPr="00A57DD3" w:rsidRDefault="00A57DD3" w:rsidP="00A57DD3">
      <w:pPr>
        <w:numPr>
          <w:ilvl w:val="0"/>
          <w:numId w:val="1"/>
        </w:numPr>
        <w:rPr>
          <w:rFonts w:ascii="Calibri" w:hAnsi="Calibri" w:cs="Calibri"/>
          <w:sz w:val="24"/>
          <w:szCs w:val="24"/>
          <w:lang w:val="en-US"/>
        </w:rPr>
      </w:pPr>
      <w:r w:rsidRPr="00A57DD3">
        <w:rPr>
          <w:rFonts w:ascii="Calibri" w:hAnsi="Calibri" w:cs="Calibri"/>
          <w:sz w:val="24"/>
          <w:szCs w:val="24"/>
          <w:lang w:val="en-US"/>
        </w:rPr>
        <w:t>Understand their own strengths and needs</w:t>
      </w:r>
    </w:p>
    <w:p w14:paraId="306EAE39" w14:textId="77777777" w:rsidR="00A57DD3" w:rsidRPr="00A57DD3" w:rsidRDefault="00A57DD3" w:rsidP="00A57DD3">
      <w:pPr>
        <w:numPr>
          <w:ilvl w:val="0"/>
          <w:numId w:val="1"/>
        </w:numPr>
        <w:rPr>
          <w:rFonts w:ascii="Calibri" w:hAnsi="Calibri" w:cs="Calibri"/>
          <w:sz w:val="24"/>
          <w:szCs w:val="24"/>
          <w:lang w:val="en-US"/>
        </w:rPr>
      </w:pPr>
      <w:r w:rsidRPr="00A57DD3">
        <w:rPr>
          <w:rFonts w:ascii="Calibri" w:hAnsi="Calibri" w:cs="Calibri"/>
          <w:sz w:val="24"/>
          <w:szCs w:val="24"/>
          <w:lang w:val="en-US"/>
        </w:rPr>
        <w:t>Take increasing ownership of their learning and support</w:t>
      </w:r>
    </w:p>
    <w:p w14:paraId="34D69BCE" w14:textId="77777777" w:rsidR="00A57DD3" w:rsidRDefault="00A57DD3" w:rsidP="00A57DD3">
      <w:pPr>
        <w:rPr>
          <w:rFonts w:ascii="Calibri" w:hAnsi="Calibri" w:cs="Calibri"/>
          <w:b/>
          <w:bCs/>
          <w:color w:val="0070C0"/>
          <w:sz w:val="24"/>
          <w:szCs w:val="24"/>
          <w:lang w:val="en-US"/>
        </w:rPr>
      </w:pPr>
    </w:p>
    <w:p w14:paraId="211E9A2C" w14:textId="51C2AF94"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9. Roles and Responsibilities (Summary)</w:t>
      </w:r>
    </w:p>
    <w:p w14:paraId="2E0D5F2E" w14:textId="77777777" w:rsidR="00A57DD3" w:rsidRPr="00A57DD3" w:rsidRDefault="00A57DD3" w:rsidP="00A57DD3">
      <w:pPr>
        <w:numPr>
          <w:ilvl w:val="0"/>
          <w:numId w:val="4"/>
        </w:numPr>
        <w:rPr>
          <w:rFonts w:ascii="Calibri" w:hAnsi="Calibri" w:cs="Calibri"/>
          <w:sz w:val="24"/>
          <w:szCs w:val="24"/>
          <w:lang w:val="en-US"/>
        </w:rPr>
      </w:pPr>
      <w:r w:rsidRPr="00A57DD3">
        <w:rPr>
          <w:rFonts w:ascii="Calibri" w:hAnsi="Calibri" w:cs="Calibri"/>
          <w:b/>
          <w:bCs/>
          <w:sz w:val="24"/>
          <w:szCs w:val="24"/>
          <w:lang w:val="en-US"/>
        </w:rPr>
        <w:t>Trust Board</w:t>
      </w:r>
      <w:r w:rsidRPr="00A57DD3">
        <w:rPr>
          <w:rFonts w:ascii="Calibri" w:hAnsi="Calibri" w:cs="Calibri"/>
          <w:sz w:val="24"/>
          <w:szCs w:val="24"/>
          <w:lang w:val="en-US"/>
        </w:rPr>
        <w:t xml:space="preserve"> – strategic oversight and accountability</w:t>
      </w:r>
    </w:p>
    <w:p w14:paraId="52092F57" w14:textId="77777777" w:rsidR="00A57DD3" w:rsidRPr="00A57DD3" w:rsidRDefault="00A57DD3" w:rsidP="00A57DD3">
      <w:pPr>
        <w:numPr>
          <w:ilvl w:val="0"/>
          <w:numId w:val="4"/>
        </w:numPr>
        <w:rPr>
          <w:rFonts w:ascii="Calibri" w:hAnsi="Calibri" w:cs="Calibri"/>
          <w:sz w:val="24"/>
          <w:szCs w:val="24"/>
          <w:lang w:val="en-US"/>
        </w:rPr>
      </w:pPr>
      <w:r w:rsidRPr="00A57DD3">
        <w:rPr>
          <w:rFonts w:ascii="Calibri" w:hAnsi="Calibri" w:cs="Calibri"/>
          <w:b/>
          <w:bCs/>
          <w:sz w:val="24"/>
          <w:szCs w:val="24"/>
          <w:lang w:val="en-US"/>
        </w:rPr>
        <w:t>Local School Committees</w:t>
      </w:r>
      <w:r w:rsidRPr="00A57DD3">
        <w:rPr>
          <w:rFonts w:ascii="Calibri" w:hAnsi="Calibri" w:cs="Calibri"/>
          <w:sz w:val="24"/>
          <w:szCs w:val="24"/>
          <w:lang w:val="en-US"/>
        </w:rPr>
        <w:t xml:space="preserve"> – monitoring and challenge</w:t>
      </w:r>
    </w:p>
    <w:p w14:paraId="456A0F52" w14:textId="77777777" w:rsidR="00A57DD3" w:rsidRPr="00A57DD3" w:rsidRDefault="00A57DD3" w:rsidP="00A57DD3">
      <w:pPr>
        <w:numPr>
          <w:ilvl w:val="0"/>
          <w:numId w:val="4"/>
        </w:numPr>
        <w:rPr>
          <w:rFonts w:ascii="Calibri" w:hAnsi="Calibri" w:cs="Calibri"/>
          <w:sz w:val="24"/>
          <w:szCs w:val="24"/>
          <w:lang w:val="en-US"/>
        </w:rPr>
      </w:pPr>
      <w:r w:rsidRPr="00A57DD3">
        <w:rPr>
          <w:rFonts w:ascii="Calibri" w:hAnsi="Calibri" w:cs="Calibri"/>
          <w:b/>
          <w:bCs/>
          <w:sz w:val="24"/>
          <w:szCs w:val="24"/>
          <w:lang w:val="en-US"/>
        </w:rPr>
        <w:t>Headteachers</w:t>
      </w:r>
      <w:r w:rsidRPr="00A57DD3">
        <w:rPr>
          <w:rFonts w:ascii="Calibri" w:hAnsi="Calibri" w:cs="Calibri"/>
          <w:sz w:val="24"/>
          <w:szCs w:val="24"/>
          <w:lang w:val="en-US"/>
        </w:rPr>
        <w:t xml:space="preserve"> – inclusive culture and curriculum access</w:t>
      </w:r>
    </w:p>
    <w:p w14:paraId="10DA9A27" w14:textId="77777777" w:rsidR="00A57DD3" w:rsidRPr="00A57DD3" w:rsidRDefault="00A57DD3" w:rsidP="00A57DD3">
      <w:pPr>
        <w:numPr>
          <w:ilvl w:val="0"/>
          <w:numId w:val="4"/>
        </w:numPr>
        <w:rPr>
          <w:rFonts w:ascii="Calibri" w:hAnsi="Calibri" w:cs="Calibri"/>
          <w:sz w:val="24"/>
          <w:szCs w:val="24"/>
          <w:lang w:val="en-US"/>
        </w:rPr>
      </w:pPr>
      <w:r w:rsidRPr="00A57DD3">
        <w:rPr>
          <w:rFonts w:ascii="Calibri" w:hAnsi="Calibri" w:cs="Calibri"/>
          <w:b/>
          <w:bCs/>
          <w:sz w:val="24"/>
          <w:szCs w:val="24"/>
          <w:lang w:val="en-US"/>
        </w:rPr>
        <w:t>SENCOs</w:t>
      </w:r>
      <w:r w:rsidRPr="00A57DD3">
        <w:rPr>
          <w:rFonts w:ascii="Calibri" w:hAnsi="Calibri" w:cs="Calibri"/>
          <w:sz w:val="24"/>
          <w:szCs w:val="24"/>
          <w:lang w:val="en-US"/>
        </w:rPr>
        <w:t xml:space="preserve"> – strategic leadership, guidance and quality assurance</w:t>
      </w:r>
    </w:p>
    <w:p w14:paraId="2D588A15" w14:textId="77777777" w:rsidR="00A57DD3" w:rsidRPr="00A57DD3" w:rsidRDefault="00A57DD3" w:rsidP="00A57DD3">
      <w:pPr>
        <w:numPr>
          <w:ilvl w:val="0"/>
          <w:numId w:val="4"/>
        </w:numPr>
        <w:rPr>
          <w:rFonts w:ascii="Calibri" w:hAnsi="Calibri" w:cs="Calibri"/>
          <w:sz w:val="24"/>
          <w:szCs w:val="24"/>
          <w:lang w:val="en-US"/>
        </w:rPr>
      </w:pPr>
      <w:r w:rsidRPr="00A57DD3">
        <w:rPr>
          <w:rFonts w:ascii="Calibri" w:hAnsi="Calibri" w:cs="Calibri"/>
          <w:b/>
          <w:bCs/>
          <w:sz w:val="24"/>
          <w:szCs w:val="24"/>
          <w:lang w:val="en-US"/>
        </w:rPr>
        <w:t>Teachers</w:t>
      </w:r>
      <w:r w:rsidRPr="00A57DD3">
        <w:rPr>
          <w:rFonts w:ascii="Calibri" w:hAnsi="Calibri" w:cs="Calibri"/>
          <w:sz w:val="24"/>
          <w:szCs w:val="24"/>
          <w:lang w:val="en-US"/>
        </w:rPr>
        <w:t xml:space="preserve"> – progress and outcomes for all pupils</w:t>
      </w:r>
    </w:p>
    <w:p w14:paraId="38B61F25" w14:textId="77777777" w:rsidR="00A57DD3" w:rsidRPr="00A57DD3" w:rsidRDefault="00A57DD3" w:rsidP="00A57DD3">
      <w:pPr>
        <w:numPr>
          <w:ilvl w:val="0"/>
          <w:numId w:val="4"/>
        </w:numPr>
        <w:rPr>
          <w:rFonts w:ascii="Calibri" w:hAnsi="Calibri" w:cs="Calibri"/>
          <w:sz w:val="24"/>
          <w:szCs w:val="24"/>
          <w:lang w:val="en-US"/>
        </w:rPr>
      </w:pPr>
      <w:r w:rsidRPr="00A57DD3">
        <w:rPr>
          <w:rFonts w:ascii="Calibri" w:hAnsi="Calibri" w:cs="Calibri"/>
          <w:b/>
          <w:bCs/>
          <w:sz w:val="24"/>
          <w:szCs w:val="24"/>
          <w:lang w:val="en-US"/>
        </w:rPr>
        <w:t>Support staff</w:t>
      </w:r>
      <w:r w:rsidRPr="00A57DD3">
        <w:rPr>
          <w:rFonts w:ascii="Calibri" w:hAnsi="Calibri" w:cs="Calibri"/>
          <w:sz w:val="24"/>
          <w:szCs w:val="24"/>
          <w:lang w:val="en-US"/>
        </w:rPr>
        <w:t xml:space="preserve"> – promoting independence and inclusion</w:t>
      </w:r>
    </w:p>
    <w:p w14:paraId="0783FDD4" w14:textId="77777777" w:rsidR="00A57DD3" w:rsidRDefault="00A57DD3" w:rsidP="00A57DD3">
      <w:pPr>
        <w:rPr>
          <w:rFonts w:ascii="Calibri" w:hAnsi="Calibri" w:cs="Calibri"/>
          <w:b/>
          <w:bCs/>
          <w:color w:val="0070C0"/>
          <w:sz w:val="24"/>
          <w:szCs w:val="24"/>
          <w:lang w:val="en-US"/>
        </w:rPr>
      </w:pPr>
    </w:p>
    <w:p w14:paraId="3DD5AE46" w14:textId="2823FBEA"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10. Inspection Readiness – Ofsted 2025</w:t>
      </w:r>
    </w:p>
    <w:p w14:paraId="498B997B"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YCAT schools are inspection-ready through strong everyday practice, not additional paperwork.</w:t>
      </w:r>
    </w:p>
    <w:p w14:paraId="0B8BECA9"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Inspection evidence focuses on:</w:t>
      </w:r>
    </w:p>
    <w:p w14:paraId="1202D53B" w14:textId="77777777" w:rsidR="00A57DD3" w:rsidRPr="00A57DD3" w:rsidRDefault="00A57DD3" w:rsidP="00A57DD3">
      <w:pPr>
        <w:numPr>
          <w:ilvl w:val="0"/>
          <w:numId w:val="12"/>
        </w:numPr>
        <w:rPr>
          <w:rFonts w:ascii="Calibri" w:hAnsi="Calibri" w:cs="Calibri"/>
          <w:sz w:val="24"/>
          <w:szCs w:val="24"/>
          <w:lang w:val="en-US"/>
        </w:rPr>
      </w:pPr>
      <w:r w:rsidRPr="00A57DD3">
        <w:rPr>
          <w:rFonts w:ascii="Calibri" w:hAnsi="Calibri" w:cs="Calibri"/>
          <w:sz w:val="24"/>
          <w:szCs w:val="24"/>
          <w:lang w:val="en-US"/>
        </w:rPr>
        <w:lastRenderedPageBreak/>
        <w:t>Early identification and effective classroom practice</w:t>
      </w:r>
    </w:p>
    <w:p w14:paraId="11BAF700" w14:textId="77777777" w:rsidR="00A57DD3" w:rsidRPr="00A57DD3" w:rsidRDefault="00A57DD3" w:rsidP="00A57DD3">
      <w:pPr>
        <w:numPr>
          <w:ilvl w:val="0"/>
          <w:numId w:val="12"/>
        </w:numPr>
        <w:rPr>
          <w:rFonts w:ascii="Calibri" w:hAnsi="Calibri" w:cs="Calibri"/>
          <w:sz w:val="24"/>
          <w:szCs w:val="24"/>
          <w:lang w:val="en-US"/>
        </w:rPr>
      </w:pPr>
      <w:r w:rsidRPr="00A57DD3">
        <w:rPr>
          <w:rFonts w:ascii="Calibri" w:hAnsi="Calibri" w:cs="Calibri"/>
          <w:sz w:val="24"/>
          <w:szCs w:val="24"/>
          <w:lang w:val="en-US"/>
        </w:rPr>
        <w:t>Impact on learning, behaviour, attendance and belonging</w:t>
      </w:r>
    </w:p>
    <w:p w14:paraId="4CA2882D" w14:textId="77777777" w:rsidR="00A57DD3" w:rsidRPr="00A57DD3" w:rsidRDefault="00A57DD3" w:rsidP="00A57DD3">
      <w:pPr>
        <w:numPr>
          <w:ilvl w:val="0"/>
          <w:numId w:val="12"/>
        </w:numPr>
        <w:rPr>
          <w:rFonts w:ascii="Calibri" w:hAnsi="Calibri" w:cs="Calibri"/>
          <w:sz w:val="24"/>
          <w:szCs w:val="24"/>
          <w:lang w:val="en-US"/>
        </w:rPr>
      </w:pPr>
      <w:r w:rsidRPr="00A57DD3">
        <w:rPr>
          <w:rFonts w:ascii="Calibri" w:hAnsi="Calibri" w:cs="Calibri"/>
          <w:sz w:val="24"/>
          <w:szCs w:val="24"/>
          <w:lang w:val="en-US"/>
        </w:rPr>
        <w:t>Case sampling of pupils with SEND</w:t>
      </w:r>
    </w:p>
    <w:p w14:paraId="124F03A3"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Schools use the Ofsted inspection toolkits as part of self-evaluation and improvement planning.</w:t>
      </w:r>
    </w:p>
    <w:p w14:paraId="2EAA5A25" w14:textId="77777777" w:rsidR="00A57DD3" w:rsidRDefault="00A57DD3" w:rsidP="00A57DD3">
      <w:pPr>
        <w:rPr>
          <w:rFonts w:ascii="Calibri" w:hAnsi="Calibri" w:cs="Calibri"/>
          <w:b/>
          <w:bCs/>
          <w:color w:val="0070C0"/>
          <w:sz w:val="24"/>
          <w:szCs w:val="24"/>
          <w:lang w:val="en-US"/>
        </w:rPr>
      </w:pPr>
    </w:p>
    <w:p w14:paraId="7C4B3D28" w14:textId="6DAD5BDF"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11. Preparing for SEND Reforms</w:t>
      </w:r>
    </w:p>
    <w:p w14:paraId="6D762988"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The SEND system is evolving. YCAT is proactively preparing while fully meeting current statutory duties.</w:t>
      </w:r>
    </w:p>
    <w:p w14:paraId="692425F0"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Key principles include:</w:t>
      </w:r>
    </w:p>
    <w:p w14:paraId="2AD058CE" w14:textId="77777777" w:rsidR="00A57DD3" w:rsidRPr="00A57DD3" w:rsidRDefault="00A57DD3" w:rsidP="00A57DD3">
      <w:pPr>
        <w:numPr>
          <w:ilvl w:val="0"/>
          <w:numId w:val="6"/>
        </w:numPr>
        <w:rPr>
          <w:rFonts w:ascii="Calibri" w:hAnsi="Calibri" w:cs="Calibri"/>
          <w:sz w:val="24"/>
          <w:szCs w:val="24"/>
          <w:lang w:val="en-US"/>
        </w:rPr>
      </w:pPr>
      <w:r w:rsidRPr="00A57DD3">
        <w:rPr>
          <w:rFonts w:ascii="Calibri" w:hAnsi="Calibri" w:cs="Calibri"/>
          <w:sz w:val="24"/>
          <w:szCs w:val="24"/>
          <w:lang w:val="en-US"/>
        </w:rPr>
        <w:t>Inclusion as the default</w:t>
      </w:r>
    </w:p>
    <w:p w14:paraId="15EBB0E7" w14:textId="77777777" w:rsidR="00A57DD3" w:rsidRPr="00A57DD3" w:rsidRDefault="00A57DD3" w:rsidP="00A57DD3">
      <w:pPr>
        <w:numPr>
          <w:ilvl w:val="0"/>
          <w:numId w:val="6"/>
        </w:numPr>
        <w:rPr>
          <w:rFonts w:ascii="Calibri" w:hAnsi="Calibri" w:cs="Calibri"/>
          <w:sz w:val="24"/>
          <w:szCs w:val="24"/>
          <w:lang w:val="en-US"/>
        </w:rPr>
      </w:pPr>
      <w:r w:rsidRPr="00A57DD3">
        <w:rPr>
          <w:rFonts w:ascii="Calibri" w:hAnsi="Calibri" w:cs="Calibri"/>
          <w:sz w:val="24"/>
          <w:szCs w:val="24"/>
          <w:lang w:val="en-US"/>
        </w:rPr>
        <w:t>Strong mainstream provision</w:t>
      </w:r>
    </w:p>
    <w:p w14:paraId="0DEE4E23" w14:textId="77777777" w:rsidR="00A57DD3" w:rsidRPr="00A57DD3" w:rsidRDefault="00A57DD3" w:rsidP="00A57DD3">
      <w:pPr>
        <w:numPr>
          <w:ilvl w:val="0"/>
          <w:numId w:val="6"/>
        </w:numPr>
        <w:rPr>
          <w:rFonts w:ascii="Calibri" w:hAnsi="Calibri" w:cs="Calibri"/>
          <w:sz w:val="24"/>
          <w:szCs w:val="24"/>
          <w:lang w:val="en-US"/>
        </w:rPr>
      </w:pPr>
      <w:r w:rsidRPr="00A57DD3">
        <w:rPr>
          <w:rFonts w:ascii="Calibri" w:hAnsi="Calibri" w:cs="Calibri"/>
          <w:sz w:val="24"/>
          <w:szCs w:val="24"/>
          <w:lang w:val="en-US"/>
        </w:rPr>
        <w:t>Consistent systems across schools</w:t>
      </w:r>
    </w:p>
    <w:p w14:paraId="0A383B62" w14:textId="77777777" w:rsidR="00A57DD3" w:rsidRPr="00A57DD3" w:rsidRDefault="00A57DD3" w:rsidP="00A57DD3">
      <w:pPr>
        <w:numPr>
          <w:ilvl w:val="0"/>
          <w:numId w:val="6"/>
        </w:numPr>
        <w:rPr>
          <w:rFonts w:ascii="Calibri" w:hAnsi="Calibri" w:cs="Calibri"/>
          <w:sz w:val="24"/>
          <w:szCs w:val="24"/>
          <w:lang w:val="en-US"/>
        </w:rPr>
      </w:pPr>
      <w:r w:rsidRPr="00A57DD3">
        <w:rPr>
          <w:rFonts w:ascii="Calibri" w:hAnsi="Calibri" w:cs="Calibri"/>
          <w:sz w:val="24"/>
          <w:szCs w:val="24"/>
          <w:lang w:val="en-US"/>
        </w:rPr>
        <w:t>Clear communication with families</w:t>
      </w:r>
    </w:p>
    <w:p w14:paraId="2A4AC797" w14:textId="77777777" w:rsidR="00A57DD3" w:rsidRPr="00A57DD3" w:rsidRDefault="00A57DD3" w:rsidP="00A57DD3">
      <w:pPr>
        <w:numPr>
          <w:ilvl w:val="0"/>
          <w:numId w:val="6"/>
        </w:numPr>
        <w:rPr>
          <w:rFonts w:ascii="Calibri" w:hAnsi="Calibri" w:cs="Calibri"/>
          <w:sz w:val="24"/>
          <w:szCs w:val="24"/>
          <w:lang w:val="en-US"/>
        </w:rPr>
      </w:pPr>
      <w:r w:rsidRPr="00A57DD3">
        <w:rPr>
          <w:rFonts w:ascii="Calibri" w:hAnsi="Calibri" w:cs="Calibri"/>
          <w:sz w:val="24"/>
          <w:szCs w:val="24"/>
          <w:lang w:val="en-US"/>
        </w:rPr>
        <w:t>Focus on outcomes and impact</w:t>
      </w:r>
    </w:p>
    <w:p w14:paraId="11D7AD0C"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Trust-wide actions include workforce development, strengthened adaptive teaching, robust APDR practice and transparent data use.</w:t>
      </w:r>
    </w:p>
    <w:p w14:paraId="3A3BF3BA" w14:textId="77777777" w:rsidR="00A57DD3" w:rsidRDefault="00A57DD3" w:rsidP="00A57DD3">
      <w:pPr>
        <w:rPr>
          <w:rFonts w:ascii="Calibri" w:hAnsi="Calibri" w:cs="Calibri"/>
          <w:b/>
          <w:bCs/>
          <w:color w:val="0070C0"/>
          <w:sz w:val="24"/>
          <w:szCs w:val="24"/>
          <w:lang w:val="en-US"/>
        </w:rPr>
      </w:pPr>
    </w:p>
    <w:p w14:paraId="1A1659E3" w14:textId="58511914" w:rsidR="00A57DD3" w:rsidRPr="00A57DD3" w:rsidRDefault="00A57DD3" w:rsidP="00A57DD3">
      <w:pPr>
        <w:rPr>
          <w:rFonts w:ascii="Calibri" w:hAnsi="Calibri" w:cs="Calibri"/>
          <w:b/>
          <w:bCs/>
          <w:color w:val="0070C0"/>
          <w:sz w:val="24"/>
          <w:szCs w:val="24"/>
          <w:lang w:val="en-US"/>
        </w:rPr>
      </w:pPr>
      <w:r w:rsidRPr="00A57DD3">
        <w:rPr>
          <w:rFonts w:ascii="Calibri" w:hAnsi="Calibri" w:cs="Calibri"/>
          <w:b/>
          <w:bCs/>
          <w:color w:val="0070C0"/>
          <w:sz w:val="24"/>
          <w:szCs w:val="24"/>
          <w:lang w:val="en-US"/>
        </w:rPr>
        <w:t>12. Monitoring, Review and Transparency</w:t>
      </w:r>
    </w:p>
    <w:p w14:paraId="6683199A"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This policy is reviewed annually or sooner if guidance changes. Each school publishes an up-to-date SEN Information Report and Accessibility Plan on its website.</w:t>
      </w:r>
    </w:p>
    <w:p w14:paraId="4E7A155E" w14:textId="77777777" w:rsidR="00A57DD3" w:rsidRPr="00A57DD3" w:rsidRDefault="00A57DD3" w:rsidP="00A57DD3">
      <w:pPr>
        <w:rPr>
          <w:rFonts w:ascii="Calibri" w:hAnsi="Calibri" w:cs="Calibri"/>
          <w:sz w:val="24"/>
          <w:szCs w:val="24"/>
          <w:lang w:val="en-US"/>
        </w:rPr>
      </w:pPr>
      <w:r w:rsidRPr="00A57DD3">
        <w:rPr>
          <w:rFonts w:ascii="Calibri" w:hAnsi="Calibri" w:cs="Calibri"/>
          <w:sz w:val="24"/>
          <w:szCs w:val="24"/>
          <w:lang w:val="en-US"/>
        </w:rPr>
        <w:t xml:space="preserve">YCAT is committed to continuous improvement so that every child is supported to </w:t>
      </w:r>
      <w:r w:rsidRPr="00A57DD3">
        <w:rPr>
          <w:rFonts w:ascii="Calibri" w:hAnsi="Calibri" w:cs="Calibri"/>
          <w:b/>
          <w:bCs/>
          <w:sz w:val="24"/>
          <w:szCs w:val="24"/>
          <w:lang w:val="en-US"/>
        </w:rPr>
        <w:t>Achieve, Belong and Thrive</w:t>
      </w:r>
      <w:r w:rsidRPr="00A57DD3">
        <w:rPr>
          <w:rFonts w:ascii="Calibri" w:hAnsi="Calibri" w:cs="Calibri"/>
          <w:sz w:val="24"/>
          <w:szCs w:val="24"/>
          <w:lang w:val="en-US"/>
        </w:rPr>
        <w:t>.</w:t>
      </w:r>
    </w:p>
    <w:p w14:paraId="4C82EB55" w14:textId="0B8DE8E7" w:rsidR="00A505E5" w:rsidRDefault="00A505E5">
      <w:pPr>
        <w:rPr>
          <w:rFonts w:ascii="Calibri" w:hAnsi="Calibri" w:cs="Calibri"/>
          <w:sz w:val="24"/>
          <w:szCs w:val="24"/>
        </w:rPr>
      </w:pPr>
    </w:p>
    <w:p w14:paraId="5E2CA3BB" w14:textId="77777777" w:rsidR="00A505E5" w:rsidRDefault="00A505E5">
      <w:pPr>
        <w:rPr>
          <w:rFonts w:ascii="Calibri" w:hAnsi="Calibri" w:cs="Calibri"/>
          <w:sz w:val="24"/>
          <w:szCs w:val="24"/>
        </w:rPr>
      </w:pPr>
      <w:r>
        <w:rPr>
          <w:rFonts w:ascii="Calibri" w:hAnsi="Calibri" w:cs="Calibri"/>
          <w:sz w:val="24"/>
          <w:szCs w:val="24"/>
        </w:rPr>
        <w:br w:type="page"/>
      </w:r>
    </w:p>
    <w:p w14:paraId="10424AA8" w14:textId="5F1F7FD0" w:rsidR="00D63AB3" w:rsidRDefault="00D63AB3" w:rsidP="00D63AB3">
      <w:pPr>
        <w:pStyle w:val="Heading1"/>
      </w:pPr>
      <w:r>
        <w:lastRenderedPageBreak/>
        <w:t>YCAT School</w:t>
      </w:r>
      <w:r w:rsidR="00620AF9">
        <w:t>-</w:t>
      </w:r>
      <w:r>
        <w:t>Level SEND Appendix (Template)</w:t>
      </w:r>
    </w:p>
    <w:p w14:paraId="5A36D7A3" w14:textId="77777777" w:rsidR="00D63AB3" w:rsidRDefault="00D63AB3" w:rsidP="00D63AB3">
      <w:r>
        <w:rPr>
          <w:b/>
          <w:bCs/>
        </w:rPr>
        <w:t>This appendix must be used alongside the Trust SEND &amp; Inclusion Policy 2026–2027.</w:t>
      </w:r>
    </w:p>
    <w:p w14:paraId="04FB626F" w14:textId="36D10C82" w:rsidR="00D63AB3" w:rsidRDefault="00D63AB3" w:rsidP="00D63AB3">
      <w:r>
        <w:t>It sets out how this school implements YCAT’s Trust</w:t>
      </w:r>
      <w:r w:rsidR="00620AF9">
        <w:t>-</w:t>
      </w:r>
      <w:r>
        <w:t>wide expectations at a local level.</w:t>
      </w:r>
    </w:p>
    <w:p w14:paraId="3AFBE41D" w14:textId="77777777" w:rsidR="00D63AB3" w:rsidRDefault="00D63AB3" w:rsidP="00D63AB3">
      <w:pPr>
        <w:pBdr>
          <w:top w:val="single" w:sz="12" w:space="0" w:color="auto"/>
        </w:pBdr>
        <w:spacing w:after="0"/>
      </w:pPr>
    </w:p>
    <w:p w14:paraId="6C6AF151" w14:textId="77777777" w:rsidR="00D63AB3" w:rsidRDefault="00D63AB3" w:rsidP="00D63AB3">
      <w:pPr>
        <w:pStyle w:val="Heading2"/>
      </w:pPr>
      <w:r>
        <w:t>1. School details</w:t>
      </w:r>
    </w:p>
    <w:p w14:paraId="5DB8A6E3" w14:textId="77777777" w:rsidR="00D63AB3" w:rsidRDefault="00D63AB3" w:rsidP="00D63AB3">
      <w:pPr>
        <w:pStyle w:val="ListParagraph"/>
        <w:numPr>
          <w:ilvl w:val="0"/>
          <w:numId w:val="15"/>
        </w:numPr>
        <w:spacing w:line="279" w:lineRule="auto"/>
      </w:pPr>
      <w:r>
        <w:rPr>
          <w:b/>
          <w:bCs/>
        </w:rPr>
        <w:t>School name:</w:t>
      </w:r>
    </w:p>
    <w:p w14:paraId="0FE7330D" w14:textId="77777777" w:rsidR="00D63AB3" w:rsidRDefault="00D63AB3" w:rsidP="00D63AB3">
      <w:pPr>
        <w:pStyle w:val="ListParagraph"/>
        <w:numPr>
          <w:ilvl w:val="0"/>
          <w:numId w:val="15"/>
        </w:numPr>
        <w:spacing w:line="279" w:lineRule="auto"/>
      </w:pPr>
      <w:r>
        <w:rPr>
          <w:b/>
          <w:bCs/>
        </w:rPr>
        <w:t>Headteacher:</w:t>
      </w:r>
    </w:p>
    <w:p w14:paraId="339E325F" w14:textId="77777777" w:rsidR="00D63AB3" w:rsidRDefault="00D63AB3" w:rsidP="00D63AB3">
      <w:pPr>
        <w:pStyle w:val="ListParagraph"/>
        <w:numPr>
          <w:ilvl w:val="0"/>
          <w:numId w:val="15"/>
        </w:numPr>
        <w:spacing w:line="279" w:lineRule="auto"/>
      </w:pPr>
      <w:r>
        <w:rPr>
          <w:b/>
          <w:bCs/>
        </w:rPr>
        <w:t>SENCO:</w:t>
      </w:r>
    </w:p>
    <w:p w14:paraId="56FF2646" w14:textId="77777777" w:rsidR="00D63AB3" w:rsidRDefault="00D63AB3" w:rsidP="00D63AB3">
      <w:pPr>
        <w:pStyle w:val="ListParagraph"/>
        <w:numPr>
          <w:ilvl w:val="0"/>
          <w:numId w:val="15"/>
        </w:numPr>
        <w:spacing w:line="279" w:lineRule="auto"/>
      </w:pPr>
      <w:r>
        <w:rPr>
          <w:b/>
          <w:bCs/>
        </w:rPr>
        <w:t>SENCO qualification (NPQ/</w:t>
      </w:r>
      <w:proofErr w:type="spellStart"/>
      <w:r>
        <w:rPr>
          <w:b/>
          <w:bCs/>
        </w:rPr>
        <w:t>NASENCo</w:t>
      </w:r>
      <w:proofErr w:type="spellEnd"/>
      <w:r>
        <w:rPr>
          <w:b/>
          <w:bCs/>
        </w:rPr>
        <w:t>):</w:t>
      </w:r>
    </w:p>
    <w:p w14:paraId="156C3B60" w14:textId="77777777" w:rsidR="00D63AB3" w:rsidRDefault="00D63AB3" w:rsidP="00D63AB3">
      <w:pPr>
        <w:pStyle w:val="ListParagraph"/>
        <w:numPr>
          <w:ilvl w:val="0"/>
          <w:numId w:val="15"/>
        </w:numPr>
        <w:spacing w:line="279" w:lineRule="auto"/>
      </w:pPr>
      <w:r>
        <w:rPr>
          <w:b/>
          <w:bCs/>
        </w:rPr>
        <w:t>SEND Governor / Link Trustee:</w:t>
      </w:r>
    </w:p>
    <w:p w14:paraId="742E9396" w14:textId="77777777" w:rsidR="00D63AB3" w:rsidRDefault="00D63AB3" w:rsidP="00D63AB3">
      <w:pPr>
        <w:pStyle w:val="ListParagraph"/>
        <w:numPr>
          <w:ilvl w:val="0"/>
          <w:numId w:val="15"/>
        </w:numPr>
        <w:spacing w:line="279" w:lineRule="auto"/>
      </w:pPr>
      <w:r>
        <w:rPr>
          <w:b/>
          <w:bCs/>
        </w:rPr>
        <w:t>Local Authority:</w:t>
      </w:r>
    </w:p>
    <w:p w14:paraId="39E0C6CC" w14:textId="77777777" w:rsidR="00D63AB3" w:rsidRDefault="00D63AB3" w:rsidP="00D63AB3">
      <w:pPr>
        <w:pStyle w:val="ListParagraph"/>
        <w:numPr>
          <w:ilvl w:val="0"/>
          <w:numId w:val="15"/>
        </w:numPr>
        <w:spacing w:line="279" w:lineRule="auto"/>
      </w:pPr>
      <w:r>
        <w:rPr>
          <w:b/>
          <w:bCs/>
        </w:rPr>
        <w:t>Date of last review:</w:t>
      </w:r>
    </w:p>
    <w:p w14:paraId="7F3749C3" w14:textId="77777777" w:rsidR="00D63AB3" w:rsidRDefault="00D63AB3" w:rsidP="00D63AB3">
      <w:pPr>
        <w:pStyle w:val="ListParagraph"/>
        <w:numPr>
          <w:ilvl w:val="0"/>
          <w:numId w:val="15"/>
        </w:numPr>
        <w:spacing w:line="279" w:lineRule="auto"/>
      </w:pPr>
      <w:r>
        <w:rPr>
          <w:b/>
          <w:bCs/>
        </w:rPr>
        <w:t>Date of next review:</w:t>
      </w:r>
    </w:p>
    <w:p w14:paraId="0715ACE3" w14:textId="77777777" w:rsidR="00D63AB3" w:rsidRDefault="00D63AB3" w:rsidP="00D63AB3">
      <w:pPr>
        <w:pBdr>
          <w:top w:val="single" w:sz="12" w:space="0" w:color="auto"/>
        </w:pBdr>
        <w:spacing w:after="0"/>
      </w:pPr>
    </w:p>
    <w:p w14:paraId="65963B6E" w14:textId="77777777" w:rsidR="00D63AB3" w:rsidRDefault="00D63AB3" w:rsidP="00D63AB3">
      <w:pPr>
        <w:pStyle w:val="Heading2"/>
      </w:pPr>
      <w:r>
        <w:t>2. School inclusion ethos</w:t>
      </w:r>
    </w:p>
    <w:p w14:paraId="4F72E94A" w14:textId="77777777" w:rsidR="00D63AB3" w:rsidRDefault="00D63AB3" w:rsidP="00D63AB3">
      <w:r>
        <w:t xml:space="preserve">Briefly describe how the </w:t>
      </w:r>
      <w:r>
        <w:rPr>
          <w:b/>
          <w:bCs/>
        </w:rPr>
        <w:t>STRIVE</w:t>
      </w:r>
      <w:r>
        <w:t xml:space="preserve"> inclusion vision is lived out in your school. This should reflect:</w:t>
      </w:r>
    </w:p>
    <w:p w14:paraId="066C9F2B" w14:textId="77777777" w:rsidR="00D63AB3" w:rsidRDefault="00D63AB3" w:rsidP="00D63AB3">
      <w:pPr>
        <w:pStyle w:val="ListParagraph"/>
        <w:numPr>
          <w:ilvl w:val="0"/>
          <w:numId w:val="16"/>
        </w:numPr>
        <w:spacing w:line="279" w:lineRule="auto"/>
      </w:pPr>
      <w:r>
        <w:t xml:space="preserve">How pupils are helped to </w:t>
      </w:r>
      <w:r>
        <w:rPr>
          <w:b/>
          <w:bCs/>
        </w:rPr>
        <w:t>Achieve, Belong and Thrive</w:t>
      </w:r>
    </w:p>
    <w:p w14:paraId="1022DB96" w14:textId="77777777" w:rsidR="00D63AB3" w:rsidRDefault="00D63AB3" w:rsidP="00D63AB3">
      <w:pPr>
        <w:pStyle w:val="ListParagraph"/>
        <w:numPr>
          <w:ilvl w:val="0"/>
          <w:numId w:val="16"/>
        </w:numPr>
        <w:spacing w:line="279" w:lineRule="auto"/>
      </w:pPr>
      <w:r>
        <w:t>How inclusion is visible in classroom practice, routines and relationships</w:t>
      </w:r>
    </w:p>
    <w:p w14:paraId="244ECE5A" w14:textId="77777777" w:rsidR="00D63AB3" w:rsidRDefault="00D63AB3" w:rsidP="00D63AB3">
      <w:pPr>
        <w:pStyle w:val="ListParagraph"/>
        <w:numPr>
          <w:ilvl w:val="0"/>
          <w:numId w:val="16"/>
        </w:numPr>
        <w:spacing w:line="279" w:lineRule="auto"/>
      </w:pPr>
      <w:r>
        <w:t>How pupil voice and parent voice are promoted</w:t>
      </w:r>
    </w:p>
    <w:p w14:paraId="7E4F29C2" w14:textId="77777777" w:rsidR="00D63AB3" w:rsidRDefault="00D63AB3" w:rsidP="00D63AB3">
      <w:r>
        <w:rPr>
          <w:i/>
          <w:iCs/>
        </w:rPr>
        <w:t>(Suggested length: one short paragraph)</w:t>
      </w:r>
    </w:p>
    <w:p w14:paraId="3E01FA3A" w14:textId="77777777" w:rsidR="00D63AB3" w:rsidRDefault="00D63AB3" w:rsidP="00D63AB3">
      <w:pPr>
        <w:pBdr>
          <w:top w:val="single" w:sz="12" w:space="0" w:color="auto"/>
        </w:pBdr>
        <w:spacing w:after="0"/>
      </w:pPr>
    </w:p>
    <w:p w14:paraId="6CE95B8F" w14:textId="77777777" w:rsidR="00D63AB3" w:rsidRDefault="00D63AB3" w:rsidP="00D63AB3">
      <w:pPr>
        <w:pStyle w:val="Heading2"/>
      </w:pPr>
      <w:r>
        <w:t>3. Leadership and governance arrangements (school level)</w:t>
      </w:r>
    </w:p>
    <w:p w14:paraId="4F6A6AA5" w14:textId="77777777" w:rsidR="00D63AB3" w:rsidRDefault="00D63AB3" w:rsidP="00D63AB3">
      <w:r>
        <w:t>Explain how SEND leadership operates within the school, including:</w:t>
      </w:r>
    </w:p>
    <w:p w14:paraId="408A12C9" w14:textId="77777777" w:rsidR="00D63AB3" w:rsidRDefault="00D63AB3" w:rsidP="00D63AB3">
      <w:pPr>
        <w:pStyle w:val="ListParagraph"/>
        <w:numPr>
          <w:ilvl w:val="0"/>
          <w:numId w:val="17"/>
        </w:numPr>
        <w:spacing w:line="279" w:lineRule="auto"/>
      </w:pPr>
      <w:r>
        <w:t>SENCO’s strategic role within the leadership team</w:t>
      </w:r>
    </w:p>
    <w:p w14:paraId="0BFF7081" w14:textId="77777777" w:rsidR="00D63AB3" w:rsidRDefault="00D63AB3" w:rsidP="00D63AB3">
      <w:pPr>
        <w:pStyle w:val="ListParagraph"/>
        <w:numPr>
          <w:ilvl w:val="0"/>
          <w:numId w:val="17"/>
        </w:numPr>
        <w:spacing w:line="279" w:lineRule="auto"/>
      </w:pPr>
      <w:r>
        <w:t>How SEND is monitored by senior leaders</w:t>
      </w:r>
    </w:p>
    <w:p w14:paraId="618BC347" w14:textId="77777777" w:rsidR="00D63AB3" w:rsidRDefault="00D63AB3" w:rsidP="00D63AB3">
      <w:pPr>
        <w:pStyle w:val="ListParagraph"/>
        <w:numPr>
          <w:ilvl w:val="0"/>
          <w:numId w:val="17"/>
        </w:numPr>
        <w:spacing w:line="279" w:lineRule="auto"/>
      </w:pPr>
      <w:r>
        <w:t>How governors provide challenge and oversight</w:t>
      </w:r>
    </w:p>
    <w:p w14:paraId="49CF6065" w14:textId="77777777" w:rsidR="00D63AB3" w:rsidRDefault="00D63AB3" w:rsidP="00D63AB3">
      <w:pPr>
        <w:pStyle w:val="ListParagraph"/>
        <w:numPr>
          <w:ilvl w:val="0"/>
          <w:numId w:val="17"/>
        </w:numPr>
        <w:spacing w:line="279" w:lineRule="auto"/>
      </w:pPr>
      <w:r>
        <w:t>How SEND contributes to the school development plan</w:t>
      </w:r>
    </w:p>
    <w:p w14:paraId="33B1E838" w14:textId="77777777" w:rsidR="00D63AB3" w:rsidRDefault="00D63AB3" w:rsidP="00D63AB3">
      <w:pPr>
        <w:pBdr>
          <w:top w:val="single" w:sz="12" w:space="0" w:color="auto"/>
        </w:pBdr>
        <w:spacing w:after="0"/>
      </w:pPr>
    </w:p>
    <w:p w14:paraId="4B268AE7" w14:textId="77777777" w:rsidR="00D63AB3" w:rsidRDefault="00D63AB3" w:rsidP="00D63AB3">
      <w:pPr>
        <w:pStyle w:val="Heading2"/>
      </w:pPr>
      <w:r>
        <w:t>4. Identification of SEND – school procedures</w:t>
      </w:r>
    </w:p>
    <w:p w14:paraId="20ABA29A" w14:textId="77777777" w:rsidR="00D63AB3" w:rsidRDefault="00D63AB3" w:rsidP="00D63AB3">
      <w:r>
        <w:t>Describe how concerns are identified and recorded in line with the Trust APDR framework.</w:t>
      </w:r>
    </w:p>
    <w:p w14:paraId="7389A9E3" w14:textId="77777777" w:rsidR="00D63AB3" w:rsidRDefault="00D63AB3" w:rsidP="00D63AB3">
      <w:pPr>
        <w:pStyle w:val="Heading3"/>
      </w:pPr>
      <w:r>
        <w:t>Initial concerns</w:t>
      </w:r>
    </w:p>
    <w:p w14:paraId="03474F4C" w14:textId="77777777" w:rsidR="00D63AB3" w:rsidRDefault="00D63AB3" w:rsidP="00D63AB3">
      <w:pPr>
        <w:pStyle w:val="ListParagraph"/>
        <w:numPr>
          <w:ilvl w:val="0"/>
          <w:numId w:val="18"/>
        </w:numPr>
        <w:spacing w:line="279" w:lineRule="auto"/>
      </w:pPr>
      <w:r>
        <w:t>How teachers log and raise concerns (e.g. cause for concern process)</w:t>
      </w:r>
    </w:p>
    <w:p w14:paraId="61B9C464" w14:textId="77777777" w:rsidR="00D63AB3" w:rsidRDefault="00D63AB3" w:rsidP="00D63AB3">
      <w:pPr>
        <w:pStyle w:val="ListParagraph"/>
        <w:numPr>
          <w:ilvl w:val="0"/>
          <w:numId w:val="18"/>
        </w:numPr>
        <w:spacing w:line="279" w:lineRule="auto"/>
      </w:pPr>
      <w:r>
        <w:t>How and when parents are informed</w:t>
      </w:r>
    </w:p>
    <w:p w14:paraId="2EB0097F" w14:textId="77777777" w:rsidR="00D63AB3" w:rsidRDefault="00D63AB3" w:rsidP="00D63AB3">
      <w:pPr>
        <w:pStyle w:val="ListParagraph"/>
        <w:numPr>
          <w:ilvl w:val="0"/>
          <w:numId w:val="18"/>
        </w:numPr>
        <w:spacing w:line="279" w:lineRule="auto"/>
      </w:pPr>
      <w:r>
        <w:lastRenderedPageBreak/>
        <w:t>How concerns are reviewed prior to SEN Support</w:t>
      </w:r>
    </w:p>
    <w:p w14:paraId="32691D76" w14:textId="77777777" w:rsidR="00D63AB3" w:rsidRDefault="00D63AB3" w:rsidP="00D63AB3">
      <w:r>
        <w:rPr>
          <w:i/>
          <w:iCs/>
        </w:rPr>
        <w:t>(Insert local flowchart or process here)</w:t>
      </w:r>
    </w:p>
    <w:p w14:paraId="059C06EC" w14:textId="77777777" w:rsidR="00D63AB3" w:rsidRDefault="00D63AB3" w:rsidP="00D63AB3">
      <w:pPr>
        <w:pBdr>
          <w:top w:val="single" w:sz="12" w:space="0" w:color="auto"/>
        </w:pBdr>
        <w:spacing w:after="0"/>
      </w:pPr>
    </w:p>
    <w:p w14:paraId="4DC2310C" w14:textId="77777777" w:rsidR="00D63AB3" w:rsidRDefault="00D63AB3" w:rsidP="00D63AB3">
      <w:pPr>
        <w:pStyle w:val="Heading2"/>
      </w:pPr>
      <w:r>
        <w:t>5. SEN Support – Assess, Plan, Do, Review (APDR)</w:t>
      </w:r>
    </w:p>
    <w:p w14:paraId="2DE084BC" w14:textId="77777777" w:rsidR="00D63AB3" w:rsidRDefault="00D63AB3" w:rsidP="00D63AB3">
      <w:r>
        <w:t>Set out the school’s SEN Support processes, including:</w:t>
      </w:r>
    </w:p>
    <w:p w14:paraId="1950DEF1" w14:textId="77777777" w:rsidR="00D63AB3" w:rsidRDefault="00D63AB3" w:rsidP="00D63AB3">
      <w:pPr>
        <w:pStyle w:val="Heading3"/>
      </w:pPr>
      <w:r>
        <w:t>Assess</w:t>
      </w:r>
    </w:p>
    <w:p w14:paraId="4E857155" w14:textId="77777777" w:rsidR="00D63AB3" w:rsidRDefault="00D63AB3" w:rsidP="00D63AB3">
      <w:pPr>
        <w:pStyle w:val="ListParagraph"/>
        <w:numPr>
          <w:ilvl w:val="0"/>
          <w:numId w:val="19"/>
        </w:numPr>
        <w:spacing w:line="279" w:lineRule="auto"/>
      </w:pPr>
      <w:r>
        <w:t>Assessment tools used (classroom‑based, standardised, observation)</w:t>
      </w:r>
    </w:p>
    <w:p w14:paraId="7059A30A" w14:textId="77777777" w:rsidR="00D63AB3" w:rsidRDefault="00D63AB3" w:rsidP="00D63AB3">
      <w:pPr>
        <w:pStyle w:val="ListParagraph"/>
        <w:numPr>
          <w:ilvl w:val="0"/>
          <w:numId w:val="19"/>
        </w:numPr>
        <w:spacing w:line="279" w:lineRule="auto"/>
      </w:pPr>
      <w:r>
        <w:t>Role of the SENCO in supporting assessment</w:t>
      </w:r>
    </w:p>
    <w:p w14:paraId="39D0BCAE" w14:textId="77777777" w:rsidR="00D63AB3" w:rsidRDefault="00D63AB3" w:rsidP="00D63AB3">
      <w:pPr>
        <w:pStyle w:val="Heading3"/>
      </w:pPr>
      <w:r>
        <w:t>Plan</w:t>
      </w:r>
    </w:p>
    <w:p w14:paraId="17E33768" w14:textId="77777777" w:rsidR="00D63AB3" w:rsidRDefault="00D63AB3" w:rsidP="00D63AB3">
      <w:pPr>
        <w:pStyle w:val="ListParagraph"/>
        <w:numPr>
          <w:ilvl w:val="0"/>
          <w:numId w:val="20"/>
        </w:numPr>
        <w:spacing w:line="279" w:lineRule="auto"/>
      </w:pPr>
      <w:r>
        <w:t>How outcomes are written (child‑centred, measurable)</w:t>
      </w:r>
    </w:p>
    <w:p w14:paraId="02D13C3E" w14:textId="77777777" w:rsidR="00D63AB3" w:rsidRDefault="00D63AB3" w:rsidP="00D63AB3">
      <w:pPr>
        <w:pStyle w:val="ListParagraph"/>
        <w:numPr>
          <w:ilvl w:val="0"/>
          <w:numId w:val="20"/>
        </w:numPr>
        <w:spacing w:line="279" w:lineRule="auto"/>
      </w:pPr>
      <w:r>
        <w:t>How parents and pupils are involved</w:t>
      </w:r>
    </w:p>
    <w:p w14:paraId="3000D77D" w14:textId="77777777" w:rsidR="00D63AB3" w:rsidRDefault="00D63AB3" w:rsidP="00D63AB3">
      <w:pPr>
        <w:pStyle w:val="ListParagraph"/>
        <w:numPr>
          <w:ilvl w:val="0"/>
          <w:numId w:val="20"/>
        </w:numPr>
        <w:spacing w:line="279" w:lineRule="auto"/>
      </w:pPr>
      <w:r>
        <w:t>School documentation used (e.g. IPM / provision plan)</w:t>
      </w:r>
    </w:p>
    <w:p w14:paraId="2B579C66" w14:textId="77777777" w:rsidR="00D63AB3" w:rsidRDefault="00D63AB3" w:rsidP="00D63AB3">
      <w:pPr>
        <w:pStyle w:val="Heading3"/>
      </w:pPr>
      <w:r>
        <w:t>Do</w:t>
      </w:r>
    </w:p>
    <w:p w14:paraId="5B17B232" w14:textId="77777777" w:rsidR="00D63AB3" w:rsidRDefault="00D63AB3" w:rsidP="00D63AB3">
      <w:pPr>
        <w:pStyle w:val="ListParagraph"/>
        <w:numPr>
          <w:ilvl w:val="0"/>
          <w:numId w:val="21"/>
        </w:numPr>
        <w:spacing w:line="279" w:lineRule="auto"/>
      </w:pPr>
      <w:r>
        <w:t>How support is delivered in class</w:t>
      </w:r>
    </w:p>
    <w:p w14:paraId="371C0A65" w14:textId="77777777" w:rsidR="00D63AB3" w:rsidRDefault="00D63AB3" w:rsidP="00D63AB3">
      <w:pPr>
        <w:pStyle w:val="ListParagraph"/>
        <w:numPr>
          <w:ilvl w:val="0"/>
          <w:numId w:val="21"/>
        </w:numPr>
        <w:spacing w:line="279" w:lineRule="auto"/>
      </w:pPr>
      <w:r>
        <w:t>Role of teaching assistants</w:t>
      </w:r>
    </w:p>
    <w:p w14:paraId="49C7A38D" w14:textId="77777777" w:rsidR="00D63AB3" w:rsidRDefault="00D63AB3" w:rsidP="00D63AB3">
      <w:pPr>
        <w:pStyle w:val="ListParagraph"/>
        <w:numPr>
          <w:ilvl w:val="0"/>
          <w:numId w:val="21"/>
        </w:numPr>
        <w:spacing w:line="279" w:lineRule="auto"/>
      </w:pPr>
      <w:r>
        <w:t>How independence is promoted</w:t>
      </w:r>
    </w:p>
    <w:p w14:paraId="0ADA306B" w14:textId="77777777" w:rsidR="00D63AB3" w:rsidRDefault="00D63AB3" w:rsidP="00D63AB3">
      <w:pPr>
        <w:pStyle w:val="Heading3"/>
      </w:pPr>
      <w:r>
        <w:t>Review</w:t>
      </w:r>
    </w:p>
    <w:p w14:paraId="6F802454" w14:textId="77777777" w:rsidR="00D63AB3" w:rsidRDefault="00D63AB3" w:rsidP="00D63AB3">
      <w:pPr>
        <w:pStyle w:val="ListParagraph"/>
        <w:numPr>
          <w:ilvl w:val="0"/>
          <w:numId w:val="22"/>
        </w:numPr>
        <w:spacing w:line="279" w:lineRule="auto"/>
      </w:pPr>
      <w:r>
        <w:t>Frequency of reviews</w:t>
      </w:r>
    </w:p>
    <w:p w14:paraId="21FE91D8" w14:textId="77777777" w:rsidR="00D63AB3" w:rsidRDefault="00D63AB3" w:rsidP="00D63AB3">
      <w:pPr>
        <w:pStyle w:val="ListParagraph"/>
        <w:numPr>
          <w:ilvl w:val="0"/>
          <w:numId w:val="22"/>
        </w:numPr>
        <w:spacing w:line="279" w:lineRule="auto"/>
      </w:pPr>
      <w:r>
        <w:t>How impact is evaluated</w:t>
      </w:r>
    </w:p>
    <w:p w14:paraId="3E2DD187" w14:textId="77777777" w:rsidR="00D63AB3" w:rsidRDefault="00D63AB3" w:rsidP="00D63AB3">
      <w:pPr>
        <w:pStyle w:val="ListParagraph"/>
        <w:numPr>
          <w:ilvl w:val="0"/>
          <w:numId w:val="22"/>
        </w:numPr>
        <w:spacing w:line="279" w:lineRule="auto"/>
      </w:pPr>
      <w:r>
        <w:t>How decisions are made to step support up/down/end</w:t>
      </w:r>
    </w:p>
    <w:p w14:paraId="7ECBFB82" w14:textId="77777777" w:rsidR="00D63AB3" w:rsidRDefault="00D63AB3" w:rsidP="00D63AB3">
      <w:pPr>
        <w:pBdr>
          <w:top w:val="single" w:sz="12" w:space="0" w:color="auto"/>
        </w:pBdr>
        <w:spacing w:after="0"/>
      </w:pPr>
    </w:p>
    <w:p w14:paraId="727CB7C3" w14:textId="77777777" w:rsidR="00D63AB3" w:rsidRDefault="00D63AB3" w:rsidP="00D63AB3">
      <w:pPr>
        <w:pStyle w:val="Heading2"/>
      </w:pPr>
      <w:r>
        <w:t>6. Adaptive teaching and classroom practice</w:t>
      </w:r>
    </w:p>
    <w:p w14:paraId="35A2B8B0" w14:textId="77777777" w:rsidR="00D63AB3" w:rsidRDefault="00D63AB3" w:rsidP="00D63AB3">
      <w:r>
        <w:t>Explain how adaptive teaching expectations from the Trust policy are implemented in this school.</w:t>
      </w:r>
    </w:p>
    <w:p w14:paraId="3E9413BA" w14:textId="77777777" w:rsidR="00D63AB3" w:rsidRDefault="00D63AB3" w:rsidP="00D63AB3">
      <w:r>
        <w:t>Include examples of:</w:t>
      </w:r>
    </w:p>
    <w:p w14:paraId="51C58D9A" w14:textId="77777777" w:rsidR="00D63AB3" w:rsidRDefault="00D63AB3" w:rsidP="00D63AB3">
      <w:pPr>
        <w:pStyle w:val="ListParagraph"/>
        <w:numPr>
          <w:ilvl w:val="0"/>
          <w:numId w:val="23"/>
        </w:numPr>
        <w:spacing w:line="279" w:lineRule="auto"/>
      </w:pPr>
      <w:r>
        <w:t>Planning for barriers</w:t>
      </w:r>
    </w:p>
    <w:p w14:paraId="22D62E47" w14:textId="77777777" w:rsidR="00D63AB3" w:rsidRDefault="00D63AB3" w:rsidP="00D63AB3">
      <w:pPr>
        <w:pStyle w:val="ListParagraph"/>
        <w:numPr>
          <w:ilvl w:val="0"/>
          <w:numId w:val="23"/>
        </w:numPr>
        <w:spacing w:line="279" w:lineRule="auto"/>
      </w:pPr>
      <w:r>
        <w:t>Vocabulary support</w:t>
      </w:r>
    </w:p>
    <w:p w14:paraId="0DBA31C3" w14:textId="77777777" w:rsidR="00D63AB3" w:rsidRDefault="00D63AB3" w:rsidP="00D63AB3">
      <w:pPr>
        <w:pStyle w:val="ListParagraph"/>
        <w:numPr>
          <w:ilvl w:val="0"/>
          <w:numId w:val="23"/>
        </w:numPr>
        <w:spacing w:line="279" w:lineRule="auto"/>
      </w:pPr>
      <w:r>
        <w:t>Scaffolding and modelling</w:t>
      </w:r>
    </w:p>
    <w:p w14:paraId="3B13C2C2" w14:textId="77777777" w:rsidR="00D63AB3" w:rsidRDefault="00D63AB3" w:rsidP="00D63AB3">
      <w:pPr>
        <w:pStyle w:val="ListParagraph"/>
        <w:numPr>
          <w:ilvl w:val="0"/>
          <w:numId w:val="23"/>
        </w:numPr>
        <w:spacing w:line="279" w:lineRule="auto"/>
      </w:pPr>
      <w:r>
        <w:t>Flexible recording methods</w:t>
      </w:r>
    </w:p>
    <w:p w14:paraId="002359CF" w14:textId="77777777" w:rsidR="00D63AB3" w:rsidRDefault="00D63AB3" w:rsidP="00D63AB3">
      <w:pPr>
        <w:pStyle w:val="ListParagraph"/>
        <w:numPr>
          <w:ilvl w:val="0"/>
          <w:numId w:val="23"/>
        </w:numPr>
        <w:spacing w:line="279" w:lineRule="auto"/>
      </w:pPr>
      <w:r>
        <w:t>Support for regulation and attention</w:t>
      </w:r>
    </w:p>
    <w:p w14:paraId="6738F8B1" w14:textId="77777777" w:rsidR="00D63AB3" w:rsidRDefault="00D63AB3" w:rsidP="00D63AB3">
      <w:pPr>
        <w:pBdr>
          <w:top w:val="single" w:sz="12" w:space="0" w:color="auto"/>
        </w:pBdr>
        <w:spacing w:after="0"/>
      </w:pPr>
    </w:p>
    <w:p w14:paraId="0FA99BBC" w14:textId="77777777" w:rsidR="00D63AB3" w:rsidRDefault="00D63AB3" w:rsidP="00D63AB3">
      <w:pPr>
        <w:pStyle w:val="Heading2"/>
      </w:pPr>
      <w:r>
        <w:t>7. Targeted interventions</w:t>
      </w:r>
    </w:p>
    <w:p w14:paraId="78C83FB4" w14:textId="77777777" w:rsidR="00D63AB3" w:rsidRDefault="00D63AB3" w:rsidP="00D63AB3">
      <w:r>
        <w:t>Describe:</w:t>
      </w:r>
    </w:p>
    <w:p w14:paraId="3540D660" w14:textId="77777777" w:rsidR="00D63AB3" w:rsidRDefault="00D63AB3" w:rsidP="00D63AB3">
      <w:pPr>
        <w:pStyle w:val="ListParagraph"/>
        <w:numPr>
          <w:ilvl w:val="0"/>
          <w:numId w:val="24"/>
        </w:numPr>
        <w:spacing w:line="279" w:lineRule="auto"/>
      </w:pPr>
      <w:r>
        <w:lastRenderedPageBreak/>
        <w:t>Types of interventions used (academic, language, SEMH, regulation)</w:t>
      </w:r>
    </w:p>
    <w:p w14:paraId="136CEFA1" w14:textId="77777777" w:rsidR="00D63AB3" w:rsidRDefault="00D63AB3" w:rsidP="00D63AB3">
      <w:pPr>
        <w:pStyle w:val="ListParagraph"/>
        <w:numPr>
          <w:ilvl w:val="0"/>
          <w:numId w:val="24"/>
        </w:numPr>
        <w:spacing w:line="279" w:lineRule="auto"/>
      </w:pPr>
      <w:r>
        <w:t>How interventions are selected</w:t>
      </w:r>
    </w:p>
    <w:p w14:paraId="5531A34B" w14:textId="77777777" w:rsidR="00D63AB3" w:rsidRDefault="00D63AB3" w:rsidP="00D63AB3">
      <w:pPr>
        <w:pStyle w:val="ListParagraph"/>
        <w:numPr>
          <w:ilvl w:val="0"/>
          <w:numId w:val="24"/>
        </w:numPr>
        <w:spacing w:line="279" w:lineRule="auto"/>
      </w:pPr>
      <w:r>
        <w:t>Entry and exit criteria</w:t>
      </w:r>
    </w:p>
    <w:p w14:paraId="6C5249BD" w14:textId="77777777" w:rsidR="00D63AB3" w:rsidRDefault="00D63AB3" w:rsidP="00D63AB3">
      <w:pPr>
        <w:pStyle w:val="ListParagraph"/>
        <w:numPr>
          <w:ilvl w:val="0"/>
          <w:numId w:val="24"/>
        </w:numPr>
        <w:spacing w:line="279" w:lineRule="auto"/>
      </w:pPr>
      <w:r>
        <w:t>How impact is monitored</w:t>
      </w:r>
    </w:p>
    <w:p w14:paraId="2BE3BB2B" w14:textId="77777777" w:rsidR="00D63AB3" w:rsidRDefault="00D63AB3" w:rsidP="00D63AB3">
      <w:r>
        <w:rPr>
          <w:i/>
          <w:iCs/>
        </w:rPr>
        <w:t>(Interventions should be time‑limited, evidence‑informed and reviewed regularly)</w:t>
      </w:r>
    </w:p>
    <w:p w14:paraId="5A901C7D" w14:textId="77777777" w:rsidR="00D63AB3" w:rsidRDefault="00D63AB3" w:rsidP="00D63AB3">
      <w:pPr>
        <w:pBdr>
          <w:top w:val="single" w:sz="12" w:space="0" w:color="auto"/>
        </w:pBdr>
        <w:spacing w:after="0"/>
      </w:pPr>
    </w:p>
    <w:p w14:paraId="65A1C644" w14:textId="77777777" w:rsidR="00D63AB3" w:rsidRDefault="00D63AB3" w:rsidP="00D63AB3">
      <w:pPr>
        <w:pStyle w:val="Heading2"/>
      </w:pPr>
      <w:r>
        <w:t>8. Working with parents, carers and pupils</w:t>
      </w:r>
    </w:p>
    <w:p w14:paraId="0A401D43" w14:textId="77777777" w:rsidR="00D63AB3" w:rsidRDefault="00D63AB3" w:rsidP="00D63AB3">
      <w:r>
        <w:t>Explain how the school:</w:t>
      </w:r>
    </w:p>
    <w:p w14:paraId="58AF3ECC" w14:textId="77777777" w:rsidR="00D63AB3" w:rsidRDefault="00D63AB3" w:rsidP="00D63AB3">
      <w:pPr>
        <w:pStyle w:val="ListParagraph"/>
        <w:numPr>
          <w:ilvl w:val="0"/>
          <w:numId w:val="25"/>
        </w:numPr>
        <w:spacing w:line="279" w:lineRule="auto"/>
      </w:pPr>
      <w:r>
        <w:t>Communicates with parents about SEND</w:t>
      </w:r>
    </w:p>
    <w:p w14:paraId="5608FF6F" w14:textId="77777777" w:rsidR="00D63AB3" w:rsidRDefault="00D63AB3" w:rsidP="00D63AB3">
      <w:pPr>
        <w:pStyle w:val="ListParagraph"/>
        <w:numPr>
          <w:ilvl w:val="0"/>
          <w:numId w:val="25"/>
        </w:numPr>
        <w:spacing w:line="279" w:lineRule="auto"/>
      </w:pPr>
      <w:r>
        <w:t>Involves pupils in planning and review</w:t>
      </w:r>
    </w:p>
    <w:p w14:paraId="323C31AC" w14:textId="77777777" w:rsidR="00D63AB3" w:rsidRDefault="00D63AB3" w:rsidP="00D63AB3">
      <w:pPr>
        <w:pStyle w:val="ListParagraph"/>
        <w:numPr>
          <w:ilvl w:val="0"/>
          <w:numId w:val="25"/>
        </w:numPr>
        <w:spacing w:line="279" w:lineRule="auto"/>
      </w:pPr>
      <w:r>
        <w:t>Responds to concerns and feedback</w:t>
      </w:r>
    </w:p>
    <w:p w14:paraId="4A4A5FFC" w14:textId="77777777" w:rsidR="00D63AB3" w:rsidRDefault="00D63AB3" w:rsidP="00D63AB3">
      <w:pPr>
        <w:pStyle w:val="ListParagraph"/>
        <w:numPr>
          <w:ilvl w:val="0"/>
          <w:numId w:val="25"/>
        </w:numPr>
        <w:spacing w:line="279" w:lineRule="auto"/>
      </w:pPr>
      <w:r>
        <w:t>Signposts to SENDIASS and the Local Offer</w:t>
      </w:r>
    </w:p>
    <w:p w14:paraId="225131D9" w14:textId="77777777" w:rsidR="00D63AB3" w:rsidRDefault="00D63AB3" w:rsidP="00D63AB3">
      <w:pPr>
        <w:pBdr>
          <w:top w:val="single" w:sz="12" w:space="0" w:color="auto"/>
        </w:pBdr>
        <w:spacing w:after="0"/>
      </w:pPr>
    </w:p>
    <w:p w14:paraId="1FF20982" w14:textId="77777777" w:rsidR="00D63AB3" w:rsidRDefault="00D63AB3" w:rsidP="00D63AB3">
      <w:pPr>
        <w:pStyle w:val="Heading2"/>
      </w:pPr>
      <w:r>
        <w:t>9. Involving specialists and external agencies</w:t>
      </w:r>
    </w:p>
    <w:p w14:paraId="23637222" w14:textId="77777777" w:rsidR="00D63AB3" w:rsidRDefault="00D63AB3" w:rsidP="00D63AB3">
      <w:r>
        <w:t>Set out:</w:t>
      </w:r>
    </w:p>
    <w:p w14:paraId="391E34C7" w14:textId="77777777" w:rsidR="00D63AB3" w:rsidRDefault="00D63AB3" w:rsidP="00D63AB3">
      <w:pPr>
        <w:pStyle w:val="ListParagraph"/>
        <w:numPr>
          <w:ilvl w:val="0"/>
          <w:numId w:val="26"/>
        </w:numPr>
        <w:spacing w:line="279" w:lineRule="auto"/>
      </w:pPr>
      <w:r>
        <w:t>Criteria for involving specialists</w:t>
      </w:r>
    </w:p>
    <w:p w14:paraId="56DB997F" w14:textId="77777777" w:rsidR="00D63AB3" w:rsidRDefault="00D63AB3" w:rsidP="00D63AB3">
      <w:pPr>
        <w:pStyle w:val="ListParagraph"/>
        <w:numPr>
          <w:ilvl w:val="0"/>
          <w:numId w:val="26"/>
        </w:numPr>
        <w:spacing w:line="279" w:lineRule="auto"/>
      </w:pPr>
      <w:r>
        <w:t>Consent and information‑sharing processes</w:t>
      </w:r>
    </w:p>
    <w:p w14:paraId="419C89DC" w14:textId="77777777" w:rsidR="00D63AB3" w:rsidRDefault="00D63AB3" w:rsidP="00D63AB3">
      <w:pPr>
        <w:pStyle w:val="ListParagraph"/>
        <w:numPr>
          <w:ilvl w:val="0"/>
          <w:numId w:val="26"/>
        </w:numPr>
        <w:spacing w:line="279" w:lineRule="auto"/>
      </w:pPr>
      <w:r>
        <w:t>How advice is implemented and reviewed</w:t>
      </w:r>
    </w:p>
    <w:p w14:paraId="2D6185E7" w14:textId="77777777" w:rsidR="00D63AB3" w:rsidRDefault="00D63AB3" w:rsidP="00D63AB3">
      <w:pPr>
        <w:pBdr>
          <w:top w:val="single" w:sz="12" w:space="0" w:color="auto"/>
        </w:pBdr>
        <w:spacing w:after="0"/>
      </w:pPr>
    </w:p>
    <w:p w14:paraId="115AC59D" w14:textId="77777777" w:rsidR="00D63AB3" w:rsidRDefault="00D63AB3" w:rsidP="00D63AB3">
      <w:pPr>
        <w:pStyle w:val="Heading2"/>
      </w:pPr>
      <w:r>
        <w:t>10. Education, Health and Care Plans (EHCPs)</w:t>
      </w:r>
    </w:p>
    <w:p w14:paraId="625BD194" w14:textId="77777777" w:rsidR="00D63AB3" w:rsidRDefault="00D63AB3" w:rsidP="00D63AB3">
      <w:r>
        <w:t>Describe how the school ensures:</w:t>
      </w:r>
    </w:p>
    <w:p w14:paraId="778407C9" w14:textId="77777777" w:rsidR="00D63AB3" w:rsidRDefault="00D63AB3" w:rsidP="00D63AB3">
      <w:pPr>
        <w:pStyle w:val="ListParagraph"/>
        <w:numPr>
          <w:ilvl w:val="0"/>
          <w:numId w:val="27"/>
        </w:numPr>
        <w:spacing w:line="279" w:lineRule="auto"/>
      </w:pPr>
      <w:r>
        <w:t>Provision in Section F is delivered</w:t>
      </w:r>
    </w:p>
    <w:p w14:paraId="1F2B8EE0" w14:textId="77777777" w:rsidR="00D63AB3" w:rsidRDefault="00D63AB3" w:rsidP="00D63AB3">
      <w:pPr>
        <w:pStyle w:val="ListParagraph"/>
        <w:numPr>
          <w:ilvl w:val="0"/>
          <w:numId w:val="27"/>
        </w:numPr>
        <w:spacing w:line="279" w:lineRule="auto"/>
      </w:pPr>
      <w:r>
        <w:t>Class teachers remain responsible for progress</w:t>
      </w:r>
    </w:p>
    <w:p w14:paraId="6514EDBB" w14:textId="77777777" w:rsidR="00D63AB3" w:rsidRDefault="00D63AB3" w:rsidP="00D63AB3">
      <w:pPr>
        <w:pStyle w:val="ListParagraph"/>
        <w:numPr>
          <w:ilvl w:val="0"/>
          <w:numId w:val="27"/>
        </w:numPr>
        <w:spacing w:line="279" w:lineRule="auto"/>
      </w:pPr>
      <w:r>
        <w:t>Reviews and annual reviews are completed on time</w:t>
      </w:r>
    </w:p>
    <w:p w14:paraId="6EF10E46" w14:textId="77777777" w:rsidR="00D63AB3" w:rsidRDefault="00D63AB3" w:rsidP="00D63AB3">
      <w:pPr>
        <w:pStyle w:val="ListParagraph"/>
        <w:numPr>
          <w:ilvl w:val="0"/>
          <w:numId w:val="27"/>
        </w:numPr>
        <w:spacing w:line="279" w:lineRule="auto"/>
      </w:pPr>
      <w:r>
        <w:t>Pupils and parents are involved meaningfully</w:t>
      </w:r>
    </w:p>
    <w:p w14:paraId="30BD907C" w14:textId="77777777" w:rsidR="00D63AB3" w:rsidRDefault="00D63AB3" w:rsidP="00D63AB3">
      <w:pPr>
        <w:pBdr>
          <w:top w:val="single" w:sz="12" w:space="0" w:color="auto"/>
        </w:pBdr>
        <w:spacing w:after="0"/>
      </w:pPr>
    </w:p>
    <w:p w14:paraId="735CC507" w14:textId="77777777" w:rsidR="00D63AB3" w:rsidRDefault="00D63AB3" w:rsidP="00D63AB3">
      <w:pPr>
        <w:pStyle w:val="Heading2"/>
      </w:pPr>
      <w:r>
        <w:t>11. Safeguarding and wellbeing (SEND)</w:t>
      </w:r>
    </w:p>
    <w:p w14:paraId="48FF9188" w14:textId="77777777" w:rsidR="00D63AB3" w:rsidRDefault="00D63AB3" w:rsidP="00D63AB3">
      <w:r>
        <w:t>Explain how the school supports pupils with SEND who may be more vulnerable, including:</w:t>
      </w:r>
    </w:p>
    <w:p w14:paraId="0F7EEF24" w14:textId="77777777" w:rsidR="00D63AB3" w:rsidRDefault="00D63AB3" w:rsidP="00D63AB3">
      <w:pPr>
        <w:pStyle w:val="ListParagraph"/>
        <w:numPr>
          <w:ilvl w:val="0"/>
          <w:numId w:val="28"/>
        </w:numPr>
        <w:spacing w:line="279" w:lineRule="auto"/>
      </w:pPr>
      <w:r>
        <w:t>Safeguarding processes</w:t>
      </w:r>
    </w:p>
    <w:p w14:paraId="13A8FEAA" w14:textId="77777777" w:rsidR="00D63AB3" w:rsidRDefault="00D63AB3" w:rsidP="00D63AB3">
      <w:pPr>
        <w:pStyle w:val="ListParagraph"/>
        <w:numPr>
          <w:ilvl w:val="0"/>
          <w:numId w:val="28"/>
        </w:numPr>
        <w:spacing w:line="279" w:lineRule="auto"/>
      </w:pPr>
      <w:r>
        <w:t>Behaviour and regulation support</w:t>
      </w:r>
    </w:p>
    <w:p w14:paraId="553E7747" w14:textId="77777777" w:rsidR="00D63AB3" w:rsidRDefault="00D63AB3" w:rsidP="00D63AB3">
      <w:pPr>
        <w:pStyle w:val="ListParagraph"/>
        <w:numPr>
          <w:ilvl w:val="0"/>
          <w:numId w:val="28"/>
        </w:numPr>
        <w:spacing w:line="279" w:lineRule="auto"/>
      </w:pPr>
      <w:r>
        <w:t>Attendance and engagement</w:t>
      </w:r>
    </w:p>
    <w:p w14:paraId="5872CF7C" w14:textId="77777777" w:rsidR="00D63AB3" w:rsidRDefault="00D63AB3" w:rsidP="00D63AB3">
      <w:pPr>
        <w:pBdr>
          <w:top w:val="single" w:sz="12" w:space="0" w:color="auto"/>
        </w:pBdr>
        <w:spacing w:after="0"/>
      </w:pPr>
    </w:p>
    <w:p w14:paraId="478EA914" w14:textId="77777777" w:rsidR="00D63AB3" w:rsidRDefault="00D63AB3" w:rsidP="00D63AB3">
      <w:pPr>
        <w:pStyle w:val="Heading2"/>
      </w:pPr>
      <w:r>
        <w:lastRenderedPageBreak/>
        <w:t>12. Admissions, accessibility and reasonable adjustments</w:t>
      </w:r>
    </w:p>
    <w:p w14:paraId="46F946B9" w14:textId="77777777" w:rsidR="00D63AB3" w:rsidRDefault="00D63AB3" w:rsidP="00D63AB3">
      <w:r>
        <w:t>Briefly outline:</w:t>
      </w:r>
    </w:p>
    <w:p w14:paraId="641AF49B" w14:textId="77777777" w:rsidR="00D63AB3" w:rsidRDefault="00D63AB3" w:rsidP="00D63AB3">
      <w:pPr>
        <w:pStyle w:val="ListParagraph"/>
        <w:numPr>
          <w:ilvl w:val="0"/>
          <w:numId w:val="29"/>
        </w:numPr>
        <w:spacing w:line="279" w:lineRule="auto"/>
      </w:pPr>
      <w:r>
        <w:t>Arrangements for admitting pupils with SEND</w:t>
      </w:r>
    </w:p>
    <w:p w14:paraId="7926D07F" w14:textId="77777777" w:rsidR="00D63AB3" w:rsidRDefault="00D63AB3" w:rsidP="00D63AB3">
      <w:pPr>
        <w:pStyle w:val="ListParagraph"/>
        <w:numPr>
          <w:ilvl w:val="0"/>
          <w:numId w:val="29"/>
        </w:numPr>
        <w:spacing w:line="279" w:lineRule="auto"/>
      </w:pPr>
      <w:r>
        <w:t>Accessibility adjustments in place</w:t>
      </w:r>
    </w:p>
    <w:p w14:paraId="61199172" w14:textId="77777777" w:rsidR="00D63AB3" w:rsidRDefault="00D63AB3" w:rsidP="00D63AB3">
      <w:pPr>
        <w:pStyle w:val="ListParagraph"/>
        <w:numPr>
          <w:ilvl w:val="0"/>
          <w:numId w:val="29"/>
        </w:numPr>
        <w:spacing w:line="279" w:lineRule="auto"/>
      </w:pPr>
      <w:r>
        <w:t>How reasonable adjustments are agreed and reviewed</w:t>
      </w:r>
    </w:p>
    <w:p w14:paraId="2CED9F40" w14:textId="77777777" w:rsidR="00D63AB3" w:rsidRDefault="00D63AB3" w:rsidP="00D63AB3">
      <w:pPr>
        <w:pBdr>
          <w:top w:val="single" w:sz="12" w:space="0" w:color="auto"/>
        </w:pBdr>
        <w:spacing w:after="0"/>
      </w:pPr>
    </w:p>
    <w:p w14:paraId="3303361D" w14:textId="77777777" w:rsidR="00D63AB3" w:rsidRDefault="00D63AB3" w:rsidP="00D63AB3">
      <w:pPr>
        <w:pStyle w:val="Heading2"/>
      </w:pPr>
      <w:r>
        <w:t>13. Data, record‑keeping and confidentiality</w:t>
      </w:r>
    </w:p>
    <w:p w14:paraId="1D3FC48A" w14:textId="77777777" w:rsidR="00D63AB3" w:rsidRDefault="00D63AB3" w:rsidP="00D63AB3">
      <w:r>
        <w:t>Describe:</w:t>
      </w:r>
    </w:p>
    <w:p w14:paraId="326398FB" w14:textId="77777777" w:rsidR="00D63AB3" w:rsidRDefault="00D63AB3" w:rsidP="00D63AB3">
      <w:pPr>
        <w:pStyle w:val="ListParagraph"/>
        <w:numPr>
          <w:ilvl w:val="0"/>
          <w:numId w:val="30"/>
        </w:numPr>
        <w:spacing w:line="279" w:lineRule="auto"/>
      </w:pPr>
      <w:r>
        <w:t>Where SEND records are stored</w:t>
      </w:r>
    </w:p>
    <w:p w14:paraId="31F0AD86" w14:textId="77777777" w:rsidR="00D63AB3" w:rsidRDefault="00D63AB3" w:rsidP="00D63AB3">
      <w:pPr>
        <w:pStyle w:val="ListParagraph"/>
        <w:numPr>
          <w:ilvl w:val="0"/>
          <w:numId w:val="30"/>
        </w:numPr>
        <w:spacing w:line="279" w:lineRule="auto"/>
      </w:pPr>
      <w:r>
        <w:t>Who has access</w:t>
      </w:r>
    </w:p>
    <w:p w14:paraId="793DCD6F" w14:textId="77777777" w:rsidR="00D63AB3" w:rsidRDefault="00D63AB3" w:rsidP="00D63AB3">
      <w:pPr>
        <w:pStyle w:val="ListParagraph"/>
        <w:numPr>
          <w:ilvl w:val="0"/>
          <w:numId w:val="30"/>
        </w:numPr>
        <w:spacing w:line="279" w:lineRule="auto"/>
      </w:pPr>
      <w:r>
        <w:t>How information is shared during transition</w:t>
      </w:r>
    </w:p>
    <w:p w14:paraId="52FF20C5" w14:textId="77777777" w:rsidR="00D63AB3" w:rsidRDefault="00D63AB3" w:rsidP="00D63AB3">
      <w:pPr>
        <w:pStyle w:val="ListParagraph"/>
        <w:numPr>
          <w:ilvl w:val="0"/>
          <w:numId w:val="30"/>
        </w:numPr>
        <w:spacing w:line="279" w:lineRule="auto"/>
      </w:pPr>
      <w:r>
        <w:t>How GDPR requirements are met</w:t>
      </w:r>
    </w:p>
    <w:p w14:paraId="209912BD" w14:textId="77777777" w:rsidR="00D63AB3" w:rsidRDefault="00D63AB3" w:rsidP="00D63AB3">
      <w:pPr>
        <w:pBdr>
          <w:top w:val="single" w:sz="12" w:space="0" w:color="auto"/>
        </w:pBdr>
        <w:spacing w:after="0"/>
      </w:pPr>
    </w:p>
    <w:p w14:paraId="2B70A917" w14:textId="77777777" w:rsidR="00D63AB3" w:rsidRDefault="00D63AB3" w:rsidP="00D63AB3">
      <w:pPr>
        <w:pStyle w:val="Heading2"/>
      </w:pPr>
      <w:r>
        <w:t>14. Monitoring, evaluation and inspection readiness</w:t>
      </w:r>
    </w:p>
    <w:p w14:paraId="1C139553" w14:textId="77777777" w:rsidR="00D63AB3" w:rsidRDefault="00D63AB3" w:rsidP="00D63AB3">
      <w:r>
        <w:t>Explain how the school reviews the quality and impact of SEND provision, including:</w:t>
      </w:r>
    </w:p>
    <w:p w14:paraId="36544CF2" w14:textId="77777777" w:rsidR="00D63AB3" w:rsidRDefault="00D63AB3" w:rsidP="00D63AB3">
      <w:pPr>
        <w:pStyle w:val="ListParagraph"/>
        <w:numPr>
          <w:ilvl w:val="0"/>
          <w:numId w:val="31"/>
        </w:numPr>
        <w:spacing w:line="279" w:lineRule="auto"/>
      </w:pPr>
      <w:r>
        <w:t>SENCO monitoring activities</w:t>
      </w:r>
    </w:p>
    <w:p w14:paraId="5B18B7CE" w14:textId="77777777" w:rsidR="00D63AB3" w:rsidRDefault="00D63AB3" w:rsidP="00D63AB3">
      <w:pPr>
        <w:pStyle w:val="ListParagraph"/>
        <w:numPr>
          <w:ilvl w:val="0"/>
          <w:numId w:val="31"/>
        </w:numPr>
        <w:spacing w:line="279" w:lineRule="auto"/>
      </w:pPr>
      <w:r>
        <w:t>Governor oversight</w:t>
      </w:r>
    </w:p>
    <w:p w14:paraId="5E503625" w14:textId="77777777" w:rsidR="00D63AB3" w:rsidRDefault="00D63AB3" w:rsidP="00D63AB3">
      <w:pPr>
        <w:pStyle w:val="ListParagraph"/>
        <w:numPr>
          <w:ilvl w:val="0"/>
          <w:numId w:val="31"/>
        </w:numPr>
        <w:spacing w:line="279" w:lineRule="auto"/>
      </w:pPr>
      <w:r>
        <w:t>Preparation for Ofsted inspection and case sampling</w:t>
      </w:r>
    </w:p>
    <w:p w14:paraId="463A2140" w14:textId="77777777" w:rsidR="00D63AB3" w:rsidRDefault="00D63AB3" w:rsidP="00D63AB3">
      <w:pPr>
        <w:pBdr>
          <w:top w:val="single" w:sz="12" w:space="0" w:color="auto"/>
        </w:pBdr>
        <w:spacing w:after="0"/>
      </w:pPr>
    </w:p>
    <w:p w14:paraId="3F1A7F19" w14:textId="77777777" w:rsidR="00D63AB3" w:rsidRDefault="00D63AB3" w:rsidP="00D63AB3">
      <w:pPr>
        <w:pStyle w:val="Heading2"/>
      </w:pPr>
      <w:r>
        <w:t>15. Review and publication</w:t>
      </w:r>
    </w:p>
    <w:p w14:paraId="768ABCAB" w14:textId="77777777" w:rsidR="00D63AB3" w:rsidRDefault="00D63AB3" w:rsidP="00D63AB3">
      <w:pPr>
        <w:pStyle w:val="ListParagraph"/>
        <w:numPr>
          <w:ilvl w:val="0"/>
          <w:numId w:val="32"/>
        </w:numPr>
        <w:spacing w:line="279" w:lineRule="auto"/>
      </w:pPr>
      <w:r>
        <w:t>This appendix is reviewed annually.</w:t>
      </w:r>
    </w:p>
    <w:p w14:paraId="4374DD1D" w14:textId="77777777" w:rsidR="00D63AB3" w:rsidRDefault="00D63AB3" w:rsidP="00D63AB3">
      <w:pPr>
        <w:pStyle w:val="ListParagraph"/>
        <w:numPr>
          <w:ilvl w:val="0"/>
          <w:numId w:val="32"/>
        </w:numPr>
        <w:spacing w:line="279" w:lineRule="auto"/>
      </w:pPr>
      <w:r>
        <w:t>It is published alongside the Trust SEND &amp; Inclusion Policy.</w:t>
      </w:r>
    </w:p>
    <w:p w14:paraId="75537813" w14:textId="77777777" w:rsidR="00D63AB3" w:rsidRDefault="00D63AB3" w:rsidP="00D63AB3">
      <w:pPr>
        <w:pStyle w:val="ListParagraph"/>
        <w:numPr>
          <w:ilvl w:val="0"/>
          <w:numId w:val="32"/>
        </w:numPr>
        <w:spacing w:line="279" w:lineRule="auto"/>
      </w:pPr>
      <w:r>
        <w:t>Updates are made promptly where guidance or practice changes.</w:t>
      </w:r>
    </w:p>
    <w:p w14:paraId="1E32693D" w14:textId="77777777" w:rsidR="00D63AB3" w:rsidRDefault="00D63AB3" w:rsidP="00D63AB3">
      <w:pPr>
        <w:pBdr>
          <w:top w:val="single" w:sz="12" w:space="0" w:color="auto"/>
        </w:pBdr>
        <w:spacing w:after="0"/>
      </w:pPr>
    </w:p>
    <w:p w14:paraId="0EFC1836" w14:textId="77777777" w:rsidR="00D63AB3" w:rsidRDefault="00D63AB3" w:rsidP="00D63AB3">
      <w:r>
        <w:rPr>
          <w:b/>
          <w:bCs/>
        </w:rPr>
        <w:t>This appendix must always be read in conjunction with the YCAT SEND &amp; Inclusion Policy 2026–2027.</w:t>
      </w:r>
    </w:p>
    <w:p w14:paraId="1C29D2EF" w14:textId="77777777" w:rsidR="004F68E7" w:rsidRPr="00A57DD3" w:rsidRDefault="004F68E7">
      <w:pPr>
        <w:rPr>
          <w:rFonts w:ascii="Calibri" w:hAnsi="Calibri" w:cs="Calibri"/>
          <w:sz w:val="24"/>
          <w:szCs w:val="24"/>
        </w:rPr>
      </w:pPr>
    </w:p>
    <w:sectPr w:rsidR="004F68E7" w:rsidRPr="00A57DD3" w:rsidSect="0072758F">
      <w:pgSz w:w="11906" w:h="16838"/>
      <w:pgMar w:top="1440" w:right="1440" w:bottom="1440" w:left="1440" w:header="708" w:footer="708" w:gutter="0"/>
      <w:pgBorders w:offsetFrom="page">
        <w:top w:val="single" w:sz="4" w:space="24" w:color="002060"/>
        <w:left w:val="single" w:sz="4" w:space="24" w:color="002060"/>
        <w:bottom w:val="single" w:sz="4" w:space="24" w:color="002060"/>
        <w:right w:val="single" w:sz="4" w:space="24" w:color="00206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2EA"/>
    <w:multiLevelType w:val="hybridMultilevel"/>
    <w:tmpl w:val="A12214B2"/>
    <w:lvl w:ilvl="0" w:tplc="5ABC4CFC">
      <w:start w:val="1"/>
      <w:numFmt w:val="bullet"/>
      <w:lvlText w:val=""/>
      <w:lvlJc w:val="left"/>
      <w:pPr>
        <w:ind w:left="720" w:hanging="360"/>
      </w:pPr>
      <w:rPr>
        <w:rFonts w:ascii="Symbol" w:eastAsia="Symbol" w:hAnsi="Symbol" w:cs="Symbol"/>
      </w:rPr>
    </w:lvl>
    <w:lvl w:ilvl="1" w:tplc="ED68584E">
      <w:start w:val="1"/>
      <w:numFmt w:val="bullet"/>
      <w:lvlText w:val="o"/>
      <w:lvlJc w:val="left"/>
      <w:pPr>
        <w:ind w:left="1440" w:hanging="360"/>
      </w:pPr>
      <w:rPr>
        <w:rFonts w:ascii="Courier New" w:eastAsia="Courier New" w:hAnsi="Courier New" w:cs="Courier New"/>
      </w:rPr>
    </w:lvl>
    <w:lvl w:ilvl="2" w:tplc="1ABCF33A">
      <w:start w:val="1"/>
      <w:numFmt w:val="bullet"/>
      <w:lvlText w:val=""/>
      <w:lvlJc w:val="left"/>
      <w:pPr>
        <w:ind w:left="2160" w:hanging="360"/>
      </w:pPr>
      <w:rPr>
        <w:rFonts w:ascii="Wingdings" w:eastAsia="Wingdings" w:hAnsi="Wingdings" w:cs="Wingdings"/>
      </w:rPr>
    </w:lvl>
    <w:lvl w:ilvl="3" w:tplc="894471B2">
      <w:start w:val="1"/>
      <w:numFmt w:val="bullet"/>
      <w:lvlText w:val=""/>
      <w:lvlJc w:val="left"/>
      <w:pPr>
        <w:ind w:left="2880" w:hanging="360"/>
      </w:pPr>
      <w:rPr>
        <w:rFonts w:ascii="Symbol" w:eastAsia="Symbol" w:hAnsi="Symbol" w:cs="Symbol"/>
      </w:rPr>
    </w:lvl>
    <w:lvl w:ilvl="4" w:tplc="4AB68966">
      <w:start w:val="1"/>
      <w:numFmt w:val="bullet"/>
      <w:lvlText w:val="o"/>
      <w:lvlJc w:val="left"/>
      <w:pPr>
        <w:ind w:left="3600" w:hanging="360"/>
      </w:pPr>
      <w:rPr>
        <w:rFonts w:ascii="Courier New" w:eastAsia="Courier New" w:hAnsi="Courier New" w:cs="Courier New"/>
      </w:rPr>
    </w:lvl>
    <w:lvl w:ilvl="5" w:tplc="7A3CEB2C">
      <w:start w:val="1"/>
      <w:numFmt w:val="bullet"/>
      <w:lvlText w:val=""/>
      <w:lvlJc w:val="left"/>
      <w:pPr>
        <w:ind w:left="4320" w:hanging="360"/>
      </w:pPr>
      <w:rPr>
        <w:rFonts w:ascii="Wingdings" w:eastAsia="Wingdings" w:hAnsi="Wingdings" w:cs="Wingdings"/>
      </w:rPr>
    </w:lvl>
    <w:lvl w:ilvl="6" w:tplc="83025B3E">
      <w:start w:val="1"/>
      <w:numFmt w:val="bullet"/>
      <w:lvlText w:val=""/>
      <w:lvlJc w:val="left"/>
      <w:pPr>
        <w:ind w:left="5040" w:hanging="360"/>
      </w:pPr>
      <w:rPr>
        <w:rFonts w:ascii="Symbol" w:eastAsia="Symbol" w:hAnsi="Symbol" w:cs="Symbol"/>
      </w:rPr>
    </w:lvl>
    <w:lvl w:ilvl="7" w:tplc="B7802904">
      <w:start w:val="1"/>
      <w:numFmt w:val="bullet"/>
      <w:lvlText w:val="o"/>
      <w:lvlJc w:val="left"/>
      <w:pPr>
        <w:ind w:left="5760" w:hanging="360"/>
      </w:pPr>
      <w:rPr>
        <w:rFonts w:ascii="Courier New" w:eastAsia="Courier New" w:hAnsi="Courier New" w:cs="Courier New"/>
      </w:rPr>
    </w:lvl>
    <w:lvl w:ilvl="8" w:tplc="096CBF7C">
      <w:start w:val="1"/>
      <w:numFmt w:val="bullet"/>
      <w:lvlText w:val=""/>
      <w:lvlJc w:val="left"/>
      <w:pPr>
        <w:ind w:left="6480" w:hanging="360"/>
      </w:pPr>
      <w:rPr>
        <w:rFonts w:ascii="Wingdings" w:eastAsia="Wingdings" w:hAnsi="Wingdings" w:cs="Wingdings"/>
      </w:rPr>
    </w:lvl>
  </w:abstractNum>
  <w:abstractNum w:abstractNumId="1" w15:restartNumberingAfterBreak="0">
    <w:nsid w:val="0BB13DFF"/>
    <w:multiLevelType w:val="hybridMultilevel"/>
    <w:tmpl w:val="4092849E"/>
    <w:lvl w:ilvl="0" w:tplc="11CC0AE6">
      <w:start w:val="1"/>
      <w:numFmt w:val="bullet"/>
      <w:lvlText w:val=""/>
      <w:lvlJc w:val="left"/>
      <w:pPr>
        <w:ind w:left="720" w:hanging="360"/>
      </w:pPr>
      <w:rPr>
        <w:rFonts w:ascii="Symbol" w:eastAsia="Symbol" w:hAnsi="Symbol" w:cs="Symbol"/>
      </w:rPr>
    </w:lvl>
    <w:lvl w:ilvl="1" w:tplc="6C42BE22">
      <w:start w:val="1"/>
      <w:numFmt w:val="bullet"/>
      <w:lvlText w:val="o"/>
      <w:lvlJc w:val="left"/>
      <w:pPr>
        <w:ind w:left="1440" w:hanging="360"/>
      </w:pPr>
      <w:rPr>
        <w:rFonts w:ascii="Courier New" w:eastAsia="Courier New" w:hAnsi="Courier New" w:cs="Courier New"/>
      </w:rPr>
    </w:lvl>
    <w:lvl w:ilvl="2" w:tplc="902696E6">
      <w:start w:val="1"/>
      <w:numFmt w:val="bullet"/>
      <w:lvlText w:val=""/>
      <w:lvlJc w:val="left"/>
      <w:pPr>
        <w:ind w:left="2160" w:hanging="360"/>
      </w:pPr>
      <w:rPr>
        <w:rFonts w:ascii="Wingdings" w:eastAsia="Wingdings" w:hAnsi="Wingdings" w:cs="Wingdings"/>
      </w:rPr>
    </w:lvl>
    <w:lvl w:ilvl="3" w:tplc="8D22EAA4">
      <w:start w:val="1"/>
      <w:numFmt w:val="bullet"/>
      <w:lvlText w:val=""/>
      <w:lvlJc w:val="left"/>
      <w:pPr>
        <w:ind w:left="2880" w:hanging="360"/>
      </w:pPr>
      <w:rPr>
        <w:rFonts w:ascii="Symbol" w:eastAsia="Symbol" w:hAnsi="Symbol" w:cs="Symbol"/>
      </w:rPr>
    </w:lvl>
    <w:lvl w:ilvl="4" w:tplc="1964779E">
      <w:start w:val="1"/>
      <w:numFmt w:val="bullet"/>
      <w:lvlText w:val="o"/>
      <w:lvlJc w:val="left"/>
      <w:pPr>
        <w:ind w:left="3600" w:hanging="360"/>
      </w:pPr>
      <w:rPr>
        <w:rFonts w:ascii="Courier New" w:eastAsia="Courier New" w:hAnsi="Courier New" w:cs="Courier New"/>
      </w:rPr>
    </w:lvl>
    <w:lvl w:ilvl="5" w:tplc="5296C776">
      <w:start w:val="1"/>
      <w:numFmt w:val="bullet"/>
      <w:lvlText w:val=""/>
      <w:lvlJc w:val="left"/>
      <w:pPr>
        <w:ind w:left="4320" w:hanging="360"/>
      </w:pPr>
      <w:rPr>
        <w:rFonts w:ascii="Wingdings" w:eastAsia="Wingdings" w:hAnsi="Wingdings" w:cs="Wingdings"/>
      </w:rPr>
    </w:lvl>
    <w:lvl w:ilvl="6" w:tplc="6D2CD3DE">
      <w:start w:val="1"/>
      <w:numFmt w:val="bullet"/>
      <w:lvlText w:val=""/>
      <w:lvlJc w:val="left"/>
      <w:pPr>
        <w:ind w:left="5040" w:hanging="360"/>
      </w:pPr>
      <w:rPr>
        <w:rFonts w:ascii="Symbol" w:eastAsia="Symbol" w:hAnsi="Symbol" w:cs="Symbol"/>
      </w:rPr>
    </w:lvl>
    <w:lvl w:ilvl="7" w:tplc="9BFC9D5C">
      <w:start w:val="1"/>
      <w:numFmt w:val="bullet"/>
      <w:lvlText w:val="o"/>
      <w:lvlJc w:val="left"/>
      <w:pPr>
        <w:ind w:left="5760" w:hanging="360"/>
      </w:pPr>
      <w:rPr>
        <w:rFonts w:ascii="Courier New" w:eastAsia="Courier New" w:hAnsi="Courier New" w:cs="Courier New"/>
      </w:rPr>
    </w:lvl>
    <w:lvl w:ilvl="8" w:tplc="74A6844E">
      <w:start w:val="1"/>
      <w:numFmt w:val="bullet"/>
      <w:lvlText w:val=""/>
      <w:lvlJc w:val="left"/>
      <w:pPr>
        <w:ind w:left="6480" w:hanging="360"/>
      </w:pPr>
      <w:rPr>
        <w:rFonts w:ascii="Wingdings" w:eastAsia="Wingdings" w:hAnsi="Wingdings" w:cs="Wingdings"/>
      </w:rPr>
    </w:lvl>
  </w:abstractNum>
  <w:abstractNum w:abstractNumId="2" w15:restartNumberingAfterBreak="0">
    <w:nsid w:val="1615670B"/>
    <w:multiLevelType w:val="hybridMultilevel"/>
    <w:tmpl w:val="99B661EE"/>
    <w:lvl w:ilvl="0" w:tplc="63901A10">
      <w:start w:val="1"/>
      <w:numFmt w:val="bullet"/>
      <w:lvlText w:val=""/>
      <w:lvlJc w:val="left"/>
      <w:pPr>
        <w:ind w:left="720" w:hanging="360"/>
      </w:pPr>
      <w:rPr>
        <w:rFonts w:ascii="Symbol" w:eastAsia="Symbol" w:hAnsi="Symbol" w:cs="Symbol"/>
      </w:rPr>
    </w:lvl>
    <w:lvl w:ilvl="1" w:tplc="1D4E978A">
      <w:start w:val="1"/>
      <w:numFmt w:val="bullet"/>
      <w:lvlText w:val="o"/>
      <w:lvlJc w:val="left"/>
      <w:pPr>
        <w:ind w:left="1440" w:hanging="360"/>
      </w:pPr>
      <w:rPr>
        <w:rFonts w:ascii="Courier New" w:eastAsia="Courier New" w:hAnsi="Courier New" w:cs="Courier New"/>
      </w:rPr>
    </w:lvl>
    <w:lvl w:ilvl="2" w:tplc="F8C2DFE8">
      <w:start w:val="1"/>
      <w:numFmt w:val="bullet"/>
      <w:lvlText w:val=""/>
      <w:lvlJc w:val="left"/>
      <w:pPr>
        <w:ind w:left="2160" w:hanging="360"/>
      </w:pPr>
      <w:rPr>
        <w:rFonts w:ascii="Wingdings" w:eastAsia="Wingdings" w:hAnsi="Wingdings" w:cs="Wingdings"/>
      </w:rPr>
    </w:lvl>
    <w:lvl w:ilvl="3" w:tplc="5CE40BB4">
      <w:start w:val="1"/>
      <w:numFmt w:val="bullet"/>
      <w:lvlText w:val=""/>
      <w:lvlJc w:val="left"/>
      <w:pPr>
        <w:ind w:left="2880" w:hanging="360"/>
      </w:pPr>
      <w:rPr>
        <w:rFonts w:ascii="Symbol" w:eastAsia="Symbol" w:hAnsi="Symbol" w:cs="Symbol"/>
      </w:rPr>
    </w:lvl>
    <w:lvl w:ilvl="4" w:tplc="4DD083C6">
      <w:start w:val="1"/>
      <w:numFmt w:val="bullet"/>
      <w:lvlText w:val="o"/>
      <w:lvlJc w:val="left"/>
      <w:pPr>
        <w:ind w:left="3600" w:hanging="360"/>
      </w:pPr>
      <w:rPr>
        <w:rFonts w:ascii="Courier New" w:eastAsia="Courier New" w:hAnsi="Courier New" w:cs="Courier New"/>
      </w:rPr>
    </w:lvl>
    <w:lvl w:ilvl="5" w:tplc="B63C8F2A">
      <w:start w:val="1"/>
      <w:numFmt w:val="bullet"/>
      <w:lvlText w:val=""/>
      <w:lvlJc w:val="left"/>
      <w:pPr>
        <w:ind w:left="4320" w:hanging="360"/>
      </w:pPr>
      <w:rPr>
        <w:rFonts w:ascii="Wingdings" w:eastAsia="Wingdings" w:hAnsi="Wingdings" w:cs="Wingdings"/>
      </w:rPr>
    </w:lvl>
    <w:lvl w:ilvl="6" w:tplc="CD860520">
      <w:start w:val="1"/>
      <w:numFmt w:val="bullet"/>
      <w:lvlText w:val=""/>
      <w:lvlJc w:val="left"/>
      <w:pPr>
        <w:ind w:left="5040" w:hanging="360"/>
      </w:pPr>
      <w:rPr>
        <w:rFonts w:ascii="Symbol" w:eastAsia="Symbol" w:hAnsi="Symbol" w:cs="Symbol"/>
      </w:rPr>
    </w:lvl>
    <w:lvl w:ilvl="7" w:tplc="F7CC0D9C">
      <w:start w:val="1"/>
      <w:numFmt w:val="bullet"/>
      <w:lvlText w:val="o"/>
      <w:lvlJc w:val="left"/>
      <w:pPr>
        <w:ind w:left="5760" w:hanging="360"/>
      </w:pPr>
      <w:rPr>
        <w:rFonts w:ascii="Courier New" w:eastAsia="Courier New" w:hAnsi="Courier New" w:cs="Courier New"/>
      </w:rPr>
    </w:lvl>
    <w:lvl w:ilvl="8" w:tplc="782EEF28">
      <w:start w:val="1"/>
      <w:numFmt w:val="bullet"/>
      <w:lvlText w:val=""/>
      <w:lvlJc w:val="left"/>
      <w:pPr>
        <w:ind w:left="6480" w:hanging="360"/>
      </w:pPr>
      <w:rPr>
        <w:rFonts w:ascii="Wingdings" w:eastAsia="Wingdings" w:hAnsi="Wingdings" w:cs="Wingdings"/>
      </w:rPr>
    </w:lvl>
  </w:abstractNum>
  <w:abstractNum w:abstractNumId="3" w15:restartNumberingAfterBreak="0">
    <w:nsid w:val="17747ADC"/>
    <w:multiLevelType w:val="hybridMultilevel"/>
    <w:tmpl w:val="1A4E8636"/>
    <w:lvl w:ilvl="0" w:tplc="2B4EBA0C">
      <w:start w:val="1"/>
      <w:numFmt w:val="bullet"/>
      <w:lvlText w:val=""/>
      <w:lvlJc w:val="left"/>
      <w:pPr>
        <w:ind w:left="720" w:hanging="360"/>
      </w:pPr>
      <w:rPr>
        <w:rFonts w:ascii="Symbol" w:eastAsia="Symbol" w:hAnsi="Symbol" w:cs="Symbol"/>
      </w:rPr>
    </w:lvl>
    <w:lvl w:ilvl="1" w:tplc="CF4AC7DC">
      <w:start w:val="1"/>
      <w:numFmt w:val="bullet"/>
      <w:lvlText w:val="o"/>
      <w:lvlJc w:val="left"/>
      <w:pPr>
        <w:ind w:left="1440" w:hanging="360"/>
      </w:pPr>
      <w:rPr>
        <w:rFonts w:ascii="Courier New" w:eastAsia="Courier New" w:hAnsi="Courier New" w:cs="Courier New"/>
      </w:rPr>
    </w:lvl>
    <w:lvl w:ilvl="2" w:tplc="E2987D6E">
      <w:start w:val="1"/>
      <w:numFmt w:val="bullet"/>
      <w:lvlText w:val=""/>
      <w:lvlJc w:val="left"/>
      <w:pPr>
        <w:ind w:left="2160" w:hanging="360"/>
      </w:pPr>
      <w:rPr>
        <w:rFonts w:ascii="Wingdings" w:eastAsia="Wingdings" w:hAnsi="Wingdings" w:cs="Wingdings"/>
      </w:rPr>
    </w:lvl>
    <w:lvl w:ilvl="3" w:tplc="59AC73CA">
      <w:start w:val="1"/>
      <w:numFmt w:val="bullet"/>
      <w:lvlText w:val=""/>
      <w:lvlJc w:val="left"/>
      <w:pPr>
        <w:ind w:left="2880" w:hanging="360"/>
      </w:pPr>
      <w:rPr>
        <w:rFonts w:ascii="Symbol" w:eastAsia="Symbol" w:hAnsi="Symbol" w:cs="Symbol"/>
      </w:rPr>
    </w:lvl>
    <w:lvl w:ilvl="4" w:tplc="9FD6693A">
      <w:start w:val="1"/>
      <w:numFmt w:val="bullet"/>
      <w:lvlText w:val="o"/>
      <w:lvlJc w:val="left"/>
      <w:pPr>
        <w:ind w:left="3600" w:hanging="360"/>
      </w:pPr>
      <w:rPr>
        <w:rFonts w:ascii="Courier New" w:eastAsia="Courier New" w:hAnsi="Courier New" w:cs="Courier New"/>
      </w:rPr>
    </w:lvl>
    <w:lvl w:ilvl="5" w:tplc="4B345894">
      <w:start w:val="1"/>
      <w:numFmt w:val="bullet"/>
      <w:lvlText w:val=""/>
      <w:lvlJc w:val="left"/>
      <w:pPr>
        <w:ind w:left="4320" w:hanging="360"/>
      </w:pPr>
      <w:rPr>
        <w:rFonts w:ascii="Wingdings" w:eastAsia="Wingdings" w:hAnsi="Wingdings" w:cs="Wingdings"/>
      </w:rPr>
    </w:lvl>
    <w:lvl w:ilvl="6" w:tplc="93D4C3AC">
      <w:start w:val="1"/>
      <w:numFmt w:val="bullet"/>
      <w:lvlText w:val=""/>
      <w:lvlJc w:val="left"/>
      <w:pPr>
        <w:ind w:left="5040" w:hanging="360"/>
      </w:pPr>
      <w:rPr>
        <w:rFonts w:ascii="Symbol" w:eastAsia="Symbol" w:hAnsi="Symbol" w:cs="Symbol"/>
      </w:rPr>
    </w:lvl>
    <w:lvl w:ilvl="7" w:tplc="15DACE84">
      <w:start w:val="1"/>
      <w:numFmt w:val="bullet"/>
      <w:lvlText w:val="o"/>
      <w:lvlJc w:val="left"/>
      <w:pPr>
        <w:ind w:left="5760" w:hanging="360"/>
      </w:pPr>
      <w:rPr>
        <w:rFonts w:ascii="Courier New" w:eastAsia="Courier New" w:hAnsi="Courier New" w:cs="Courier New"/>
      </w:rPr>
    </w:lvl>
    <w:lvl w:ilvl="8" w:tplc="479694CC">
      <w:start w:val="1"/>
      <w:numFmt w:val="bullet"/>
      <w:lvlText w:val=""/>
      <w:lvlJc w:val="left"/>
      <w:pPr>
        <w:ind w:left="6480" w:hanging="360"/>
      </w:pPr>
      <w:rPr>
        <w:rFonts w:ascii="Wingdings" w:eastAsia="Wingdings" w:hAnsi="Wingdings" w:cs="Wingdings"/>
      </w:rPr>
    </w:lvl>
  </w:abstractNum>
  <w:abstractNum w:abstractNumId="4" w15:restartNumberingAfterBreak="0">
    <w:nsid w:val="17AF4B61"/>
    <w:multiLevelType w:val="hybridMultilevel"/>
    <w:tmpl w:val="3766C71C"/>
    <w:lvl w:ilvl="0" w:tplc="028C1CE0">
      <w:start w:val="1"/>
      <w:numFmt w:val="bullet"/>
      <w:lvlText w:val=""/>
      <w:lvlJc w:val="left"/>
      <w:pPr>
        <w:ind w:left="720" w:hanging="360"/>
      </w:pPr>
      <w:rPr>
        <w:rFonts w:ascii="Symbol" w:eastAsia="Symbol" w:hAnsi="Symbol" w:cs="Symbol"/>
      </w:rPr>
    </w:lvl>
    <w:lvl w:ilvl="1" w:tplc="320A01FA">
      <w:start w:val="1"/>
      <w:numFmt w:val="bullet"/>
      <w:lvlText w:val="o"/>
      <w:lvlJc w:val="left"/>
      <w:pPr>
        <w:ind w:left="1440" w:hanging="360"/>
      </w:pPr>
      <w:rPr>
        <w:rFonts w:ascii="Courier New" w:eastAsia="Courier New" w:hAnsi="Courier New" w:cs="Courier New"/>
      </w:rPr>
    </w:lvl>
    <w:lvl w:ilvl="2" w:tplc="4C6E88E0">
      <w:start w:val="1"/>
      <w:numFmt w:val="bullet"/>
      <w:lvlText w:val=""/>
      <w:lvlJc w:val="left"/>
      <w:pPr>
        <w:ind w:left="2160" w:hanging="360"/>
      </w:pPr>
      <w:rPr>
        <w:rFonts w:ascii="Wingdings" w:eastAsia="Wingdings" w:hAnsi="Wingdings" w:cs="Wingdings"/>
      </w:rPr>
    </w:lvl>
    <w:lvl w:ilvl="3" w:tplc="9F0868D8">
      <w:start w:val="1"/>
      <w:numFmt w:val="bullet"/>
      <w:lvlText w:val=""/>
      <w:lvlJc w:val="left"/>
      <w:pPr>
        <w:ind w:left="2880" w:hanging="360"/>
      </w:pPr>
      <w:rPr>
        <w:rFonts w:ascii="Symbol" w:eastAsia="Symbol" w:hAnsi="Symbol" w:cs="Symbol"/>
      </w:rPr>
    </w:lvl>
    <w:lvl w:ilvl="4" w:tplc="A03EEE7C">
      <w:start w:val="1"/>
      <w:numFmt w:val="bullet"/>
      <w:lvlText w:val="o"/>
      <w:lvlJc w:val="left"/>
      <w:pPr>
        <w:ind w:left="3600" w:hanging="360"/>
      </w:pPr>
      <w:rPr>
        <w:rFonts w:ascii="Courier New" w:eastAsia="Courier New" w:hAnsi="Courier New" w:cs="Courier New"/>
      </w:rPr>
    </w:lvl>
    <w:lvl w:ilvl="5" w:tplc="9A82099C">
      <w:start w:val="1"/>
      <w:numFmt w:val="bullet"/>
      <w:lvlText w:val=""/>
      <w:lvlJc w:val="left"/>
      <w:pPr>
        <w:ind w:left="4320" w:hanging="360"/>
      </w:pPr>
      <w:rPr>
        <w:rFonts w:ascii="Wingdings" w:eastAsia="Wingdings" w:hAnsi="Wingdings" w:cs="Wingdings"/>
      </w:rPr>
    </w:lvl>
    <w:lvl w:ilvl="6" w:tplc="28BACF9C">
      <w:start w:val="1"/>
      <w:numFmt w:val="bullet"/>
      <w:lvlText w:val=""/>
      <w:lvlJc w:val="left"/>
      <w:pPr>
        <w:ind w:left="5040" w:hanging="360"/>
      </w:pPr>
      <w:rPr>
        <w:rFonts w:ascii="Symbol" w:eastAsia="Symbol" w:hAnsi="Symbol" w:cs="Symbol"/>
      </w:rPr>
    </w:lvl>
    <w:lvl w:ilvl="7" w:tplc="417EE37C">
      <w:start w:val="1"/>
      <w:numFmt w:val="bullet"/>
      <w:lvlText w:val="o"/>
      <w:lvlJc w:val="left"/>
      <w:pPr>
        <w:ind w:left="5760" w:hanging="360"/>
      </w:pPr>
      <w:rPr>
        <w:rFonts w:ascii="Courier New" w:eastAsia="Courier New" w:hAnsi="Courier New" w:cs="Courier New"/>
      </w:rPr>
    </w:lvl>
    <w:lvl w:ilvl="8" w:tplc="A4E2FCDE">
      <w:start w:val="1"/>
      <w:numFmt w:val="bullet"/>
      <w:lvlText w:val=""/>
      <w:lvlJc w:val="left"/>
      <w:pPr>
        <w:ind w:left="6480" w:hanging="360"/>
      </w:pPr>
      <w:rPr>
        <w:rFonts w:ascii="Wingdings" w:eastAsia="Wingdings" w:hAnsi="Wingdings" w:cs="Wingdings"/>
      </w:rPr>
    </w:lvl>
  </w:abstractNum>
  <w:abstractNum w:abstractNumId="5" w15:restartNumberingAfterBreak="0">
    <w:nsid w:val="19B31061"/>
    <w:multiLevelType w:val="hybridMultilevel"/>
    <w:tmpl w:val="30FCA0E0"/>
    <w:lvl w:ilvl="0" w:tplc="4522A7F4">
      <w:start w:val="1"/>
      <w:numFmt w:val="bullet"/>
      <w:lvlText w:val=""/>
      <w:lvlJc w:val="left"/>
      <w:pPr>
        <w:ind w:left="720" w:hanging="360"/>
      </w:pPr>
      <w:rPr>
        <w:rFonts w:ascii="Symbol" w:eastAsia="Symbol" w:hAnsi="Symbol" w:cs="Symbol"/>
      </w:rPr>
    </w:lvl>
    <w:lvl w:ilvl="1" w:tplc="B4DE3462">
      <w:start w:val="1"/>
      <w:numFmt w:val="bullet"/>
      <w:lvlText w:val="o"/>
      <w:lvlJc w:val="left"/>
      <w:pPr>
        <w:ind w:left="1440" w:hanging="360"/>
      </w:pPr>
      <w:rPr>
        <w:rFonts w:ascii="Courier New" w:eastAsia="Courier New" w:hAnsi="Courier New" w:cs="Courier New"/>
      </w:rPr>
    </w:lvl>
    <w:lvl w:ilvl="2" w:tplc="07D265F2">
      <w:start w:val="1"/>
      <w:numFmt w:val="bullet"/>
      <w:lvlText w:val=""/>
      <w:lvlJc w:val="left"/>
      <w:pPr>
        <w:ind w:left="2160" w:hanging="360"/>
      </w:pPr>
      <w:rPr>
        <w:rFonts w:ascii="Wingdings" w:eastAsia="Wingdings" w:hAnsi="Wingdings" w:cs="Wingdings"/>
      </w:rPr>
    </w:lvl>
    <w:lvl w:ilvl="3" w:tplc="6BFAB620">
      <w:start w:val="1"/>
      <w:numFmt w:val="bullet"/>
      <w:lvlText w:val=""/>
      <w:lvlJc w:val="left"/>
      <w:pPr>
        <w:ind w:left="2880" w:hanging="360"/>
      </w:pPr>
      <w:rPr>
        <w:rFonts w:ascii="Symbol" w:eastAsia="Symbol" w:hAnsi="Symbol" w:cs="Symbol"/>
      </w:rPr>
    </w:lvl>
    <w:lvl w:ilvl="4" w:tplc="8A289B0E">
      <w:start w:val="1"/>
      <w:numFmt w:val="bullet"/>
      <w:lvlText w:val="o"/>
      <w:lvlJc w:val="left"/>
      <w:pPr>
        <w:ind w:left="3600" w:hanging="360"/>
      </w:pPr>
      <w:rPr>
        <w:rFonts w:ascii="Courier New" w:eastAsia="Courier New" w:hAnsi="Courier New" w:cs="Courier New"/>
      </w:rPr>
    </w:lvl>
    <w:lvl w:ilvl="5" w:tplc="E82C5D8C">
      <w:start w:val="1"/>
      <w:numFmt w:val="bullet"/>
      <w:lvlText w:val=""/>
      <w:lvlJc w:val="left"/>
      <w:pPr>
        <w:ind w:left="4320" w:hanging="360"/>
      </w:pPr>
      <w:rPr>
        <w:rFonts w:ascii="Wingdings" w:eastAsia="Wingdings" w:hAnsi="Wingdings" w:cs="Wingdings"/>
      </w:rPr>
    </w:lvl>
    <w:lvl w:ilvl="6" w:tplc="300476A2">
      <w:start w:val="1"/>
      <w:numFmt w:val="bullet"/>
      <w:lvlText w:val=""/>
      <w:lvlJc w:val="left"/>
      <w:pPr>
        <w:ind w:left="5040" w:hanging="360"/>
      </w:pPr>
      <w:rPr>
        <w:rFonts w:ascii="Symbol" w:eastAsia="Symbol" w:hAnsi="Symbol" w:cs="Symbol"/>
      </w:rPr>
    </w:lvl>
    <w:lvl w:ilvl="7" w:tplc="9196BCDC">
      <w:start w:val="1"/>
      <w:numFmt w:val="bullet"/>
      <w:lvlText w:val="o"/>
      <w:lvlJc w:val="left"/>
      <w:pPr>
        <w:ind w:left="5760" w:hanging="360"/>
      </w:pPr>
      <w:rPr>
        <w:rFonts w:ascii="Courier New" w:eastAsia="Courier New" w:hAnsi="Courier New" w:cs="Courier New"/>
      </w:rPr>
    </w:lvl>
    <w:lvl w:ilvl="8" w:tplc="BA0AA874">
      <w:start w:val="1"/>
      <w:numFmt w:val="bullet"/>
      <w:lvlText w:val=""/>
      <w:lvlJc w:val="left"/>
      <w:pPr>
        <w:ind w:left="6480" w:hanging="360"/>
      </w:pPr>
      <w:rPr>
        <w:rFonts w:ascii="Wingdings" w:eastAsia="Wingdings" w:hAnsi="Wingdings" w:cs="Wingdings"/>
      </w:rPr>
    </w:lvl>
  </w:abstractNum>
  <w:abstractNum w:abstractNumId="6" w15:restartNumberingAfterBreak="0">
    <w:nsid w:val="1D811922"/>
    <w:multiLevelType w:val="hybridMultilevel"/>
    <w:tmpl w:val="C7CA427E"/>
    <w:lvl w:ilvl="0" w:tplc="69928270">
      <w:start w:val="1"/>
      <w:numFmt w:val="bullet"/>
      <w:lvlText w:val=""/>
      <w:lvlJc w:val="left"/>
      <w:pPr>
        <w:ind w:left="720" w:hanging="360"/>
      </w:pPr>
      <w:rPr>
        <w:rFonts w:ascii="Symbol" w:eastAsia="Symbol" w:hAnsi="Symbol" w:cs="Symbol"/>
      </w:rPr>
    </w:lvl>
    <w:lvl w:ilvl="1" w:tplc="A10AA6B6">
      <w:start w:val="1"/>
      <w:numFmt w:val="bullet"/>
      <w:lvlText w:val="o"/>
      <w:lvlJc w:val="left"/>
      <w:pPr>
        <w:ind w:left="1440" w:hanging="360"/>
      </w:pPr>
      <w:rPr>
        <w:rFonts w:ascii="Courier New" w:eastAsia="Courier New" w:hAnsi="Courier New" w:cs="Courier New"/>
      </w:rPr>
    </w:lvl>
    <w:lvl w:ilvl="2" w:tplc="FFB692FA">
      <w:start w:val="1"/>
      <w:numFmt w:val="bullet"/>
      <w:lvlText w:val=""/>
      <w:lvlJc w:val="left"/>
      <w:pPr>
        <w:ind w:left="2160" w:hanging="360"/>
      </w:pPr>
      <w:rPr>
        <w:rFonts w:ascii="Wingdings" w:eastAsia="Wingdings" w:hAnsi="Wingdings" w:cs="Wingdings"/>
      </w:rPr>
    </w:lvl>
    <w:lvl w:ilvl="3" w:tplc="16589578">
      <w:start w:val="1"/>
      <w:numFmt w:val="bullet"/>
      <w:lvlText w:val=""/>
      <w:lvlJc w:val="left"/>
      <w:pPr>
        <w:ind w:left="2880" w:hanging="360"/>
      </w:pPr>
      <w:rPr>
        <w:rFonts w:ascii="Symbol" w:eastAsia="Symbol" w:hAnsi="Symbol" w:cs="Symbol"/>
      </w:rPr>
    </w:lvl>
    <w:lvl w:ilvl="4" w:tplc="9B2C614A">
      <w:start w:val="1"/>
      <w:numFmt w:val="bullet"/>
      <w:lvlText w:val="o"/>
      <w:lvlJc w:val="left"/>
      <w:pPr>
        <w:ind w:left="3600" w:hanging="360"/>
      </w:pPr>
      <w:rPr>
        <w:rFonts w:ascii="Courier New" w:eastAsia="Courier New" w:hAnsi="Courier New" w:cs="Courier New"/>
      </w:rPr>
    </w:lvl>
    <w:lvl w:ilvl="5" w:tplc="B1E059A0">
      <w:start w:val="1"/>
      <w:numFmt w:val="bullet"/>
      <w:lvlText w:val=""/>
      <w:lvlJc w:val="left"/>
      <w:pPr>
        <w:ind w:left="4320" w:hanging="360"/>
      </w:pPr>
      <w:rPr>
        <w:rFonts w:ascii="Wingdings" w:eastAsia="Wingdings" w:hAnsi="Wingdings" w:cs="Wingdings"/>
      </w:rPr>
    </w:lvl>
    <w:lvl w:ilvl="6" w:tplc="A202ADD2">
      <w:start w:val="1"/>
      <w:numFmt w:val="bullet"/>
      <w:lvlText w:val=""/>
      <w:lvlJc w:val="left"/>
      <w:pPr>
        <w:ind w:left="5040" w:hanging="360"/>
      </w:pPr>
      <w:rPr>
        <w:rFonts w:ascii="Symbol" w:eastAsia="Symbol" w:hAnsi="Symbol" w:cs="Symbol"/>
      </w:rPr>
    </w:lvl>
    <w:lvl w:ilvl="7" w:tplc="E54A02DC">
      <w:start w:val="1"/>
      <w:numFmt w:val="bullet"/>
      <w:lvlText w:val="o"/>
      <w:lvlJc w:val="left"/>
      <w:pPr>
        <w:ind w:left="5760" w:hanging="360"/>
      </w:pPr>
      <w:rPr>
        <w:rFonts w:ascii="Courier New" w:eastAsia="Courier New" w:hAnsi="Courier New" w:cs="Courier New"/>
      </w:rPr>
    </w:lvl>
    <w:lvl w:ilvl="8" w:tplc="18D272CC">
      <w:start w:val="1"/>
      <w:numFmt w:val="bullet"/>
      <w:lvlText w:val=""/>
      <w:lvlJc w:val="left"/>
      <w:pPr>
        <w:ind w:left="6480" w:hanging="360"/>
      </w:pPr>
      <w:rPr>
        <w:rFonts w:ascii="Wingdings" w:eastAsia="Wingdings" w:hAnsi="Wingdings" w:cs="Wingdings"/>
      </w:rPr>
    </w:lvl>
  </w:abstractNum>
  <w:abstractNum w:abstractNumId="7" w15:restartNumberingAfterBreak="0">
    <w:nsid w:val="1E7D4E4C"/>
    <w:multiLevelType w:val="hybridMultilevel"/>
    <w:tmpl w:val="EB6AC2E4"/>
    <w:lvl w:ilvl="0" w:tplc="4454D142">
      <w:start w:val="1"/>
      <w:numFmt w:val="bullet"/>
      <w:lvlText w:val=""/>
      <w:lvlJc w:val="left"/>
      <w:pPr>
        <w:ind w:left="720" w:hanging="360"/>
      </w:pPr>
      <w:rPr>
        <w:rFonts w:ascii="Symbol" w:eastAsia="Symbol" w:hAnsi="Symbol" w:cs="Symbol"/>
      </w:rPr>
    </w:lvl>
    <w:lvl w:ilvl="1" w:tplc="722A4024">
      <w:start w:val="1"/>
      <w:numFmt w:val="bullet"/>
      <w:lvlText w:val="o"/>
      <w:lvlJc w:val="left"/>
      <w:pPr>
        <w:ind w:left="1440" w:hanging="360"/>
      </w:pPr>
      <w:rPr>
        <w:rFonts w:ascii="Courier New" w:eastAsia="Courier New" w:hAnsi="Courier New" w:cs="Courier New"/>
      </w:rPr>
    </w:lvl>
    <w:lvl w:ilvl="2" w:tplc="3A24C810">
      <w:start w:val="1"/>
      <w:numFmt w:val="bullet"/>
      <w:lvlText w:val=""/>
      <w:lvlJc w:val="left"/>
      <w:pPr>
        <w:ind w:left="2160" w:hanging="360"/>
      </w:pPr>
      <w:rPr>
        <w:rFonts w:ascii="Wingdings" w:eastAsia="Wingdings" w:hAnsi="Wingdings" w:cs="Wingdings"/>
      </w:rPr>
    </w:lvl>
    <w:lvl w:ilvl="3" w:tplc="9350D7AC">
      <w:start w:val="1"/>
      <w:numFmt w:val="bullet"/>
      <w:lvlText w:val=""/>
      <w:lvlJc w:val="left"/>
      <w:pPr>
        <w:ind w:left="2880" w:hanging="360"/>
      </w:pPr>
      <w:rPr>
        <w:rFonts w:ascii="Symbol" w:eastAsia="Symbol" w:hAnsi="Symbol" w:cs="Symbol"/>
      </w:rPr>
    </w:lvl>
    <w:lvl w:ilvl="4" w:tplc="72C8CC8E">
      <w:start w:val="1"/>
      <w:numFmt w:val="bullet"/>
      <w:lvlText w:val="o"/>
      <w:lvlJc w:val="left"/>
      <w:pPr>
        <w:ind w:left="3600" w:hanging="360"/>
      </w:pPr>
      <w:rPr>
        <w:rFonts w:ascii="Courier New" w:eastAsia="Courier New" w:hAnsi="Courier New" w:cs="Courier New"/>
      </w:rPr>
    </w:lvl>
    <w:lvl w:ilvl="5" w:tplc="DF1494A4">
      <w:start w:val="1"/>
      <w:numFmt w:val="bullet"/>
      <w:lvlText w:val=""/>
      <w:lvlJc w:val="left"/>
      <w:pPr>
        <w:ind w:left="4320" w:hanging="360"/>
      </w:pPr>
      <w:rPr>
        <w:rFonts w:ascii="Wingdings" w:eastAsia="Wingdings" w:hAnsi="Wingdings" w:cs="Wingdings"/>
      </w:rPr>
    </w:lvl>
    <w:lvl w:ilvl="6" w:tplc="F6E69318">
      <w:start w:val="1"/>
      <w:numFmt w:val="bullet"/>
      <w:lvlText w:val=""/>
      <w:lvlJc w:val="left"/>
      <w:pPr>
        <w:ind w:left="5040" w:hanging="360"/>
      </w:pPr>
      <w:rPr>
        <w:rFonts w:ascii="Symbol" w:eastAsia="Symbol" w:hAnsi="Symbol" w:cs="Symbol"/>
      </w:rPr>
    </w:lvl>
    <w:lvl w:ilvl="7" w:tplc="64B4D636">
      <w:start w:val="1"/>
      <w:numFmt w:val="bullet"/>
      <w:lvlText w:val="o"/>
      <w:lvlJc w:val="left"/>
      <w:pPr>
        <w:ind w:left="5760" w:hanging="360"/>
      </w:pPr>
      <w:rPr>
        <w:rFonts w:ascii="Courier New" w:eastAsia="Courier New" w:hAnsi="Courier New" w:cs="Courier New"/>
      </w:rPr>
    </w:lvl>
    <w:lvl w:ilvl="8" w:tplc="82F0C4B0">
      <w:start w:val="1"/>
      <w:numFmt w:val="bullet"/>
      <w:lvlText w:val=""/>
      <w:lvlJc w:val="left"/>
      <w:pPr>
        <w:ind w:left="6480" w:hanging="360"/>
      </w:pPr>
      <w:rPr>
        <w:rFonts w:ascii="Wingdings" w:eastAsia="Wingdings" w:hAnsi="Wingdings" w:cs="Wingdings"/>
      </w:rPr>
    </w:lvl>
  </w:abstractNum>
  <w:abstractNum w:abstractNumId="8" w15:restartNumberingAfterBreak="0">
    <w:nsid w:val="1EC222A2"/>
    <w:multiLevelType w:val="hybridMultilevel"/>
    <w:tmpl w:val="BFA46BD0"/>
    <w:lvl w:ilvl="0" w:tplc="6A24631C">
      <w:start w:val="1"/>
      <w:numFmt w:val="bullet"/>
      <w:lvlText w:val=""/>
      <w:lvlJc w:val="left"/>
      <w:pPr>
        <w:ind w:left="720" w:hanging="360"/>
      </w:pPr>
      <w:rPr>
        <w:rFonts w:ascii="Symbol" w:eastAsia="Symbol" w:hAnsi="Symbol" w:cs="Symbol"/>
      </w:rPr>
    </w:lvl>
    <w:lvl w:ilvl="1" w:tplc="C742E2DA">
      <w:start w:val="1"/>
      <w:numFmt w:val="bullet"/>
      <w:lvlText w:val="o"/>
      <w:lvlJc w:val="left"/>
      <w:pPr>
        <w:ind w:left="1440" w:hanging="360"/>
      </w:pPr>
      <w:rPr>
        <w:rFonts w:ascii="Courier New" w:eastAsia="Courier New" w:hAnsi="Courier New" w:cs="Courier New"/>
      </w:rPr>
    </w:lvl>
    <w:lvl w:ilvl="2" w:tplc="54584EA6">
      <w:start w:val="1"/>
      <w:numFmt w:val="bullet"/>
      <w:lvlText w:val=""/>
      <w:lvlJc w:val="left"/>
      <w:pPr>
        <w:ind w:left="2160" w:hanging="360"/>
      </w:pPr>
      <w:rPr>
        <w:rFonts w:ascii="Wingdings" w:eastAsia="Wingdings" w:hAnsi="Wingdings" w:cs="Wingdings"/>
      </w:rPr>
    </w:lvl>
    <w:lvl w:ilvl="3" w:tplc="98F21D34">
      <w:start w:val="1"/>
      <w:numFmt w:val="bullet"/>
      <w:lvlText w:val=""/>
      <w:lvlJc w:val="left"/>
      <w:pPr>
        <w:ind w:left="2880" w:hanging="360"/>
      </w:pPr>
      <w:rPr>
        <w:rFonts w:ascii="Symbol" w:eastAsia="Symbol" w:hAnsi="Symbol" w:cs="Symbol"/>
      </w:rPr>
    </w:lvl>
    <w:lvl w:ilvl="4" w:tplc="97980A46">
      <w:start w:val="1"/>
      <w:numFmt w:val="bullet"/>
      <w:lvlText w:val="o"/>
      <w:lvlJc w:val="left"/>
      <w:pPr>
        <w:ind w:left="3600" w:hanging="360"/>
      </w:pPr>
      <w:rPr>
        <w:rFonts w:ascii="Courier New" w:eastAsia="Courier New" w:hAnsi="Courier New" w:cs="Courier New"/>
      </w:rPr>
    </w:lvl>
    <w:lvl w:ilvl="5" w:tplc="61848DD6">
      <w:start w:val="1"/>
      <w:numFmt w:val="bullet"/>
      <w:lvlText w:val=""/>
      <w:lvlJc w:val="left"/>
      <w:pPr>
        <w:ind w:left="4320" w:hanging="360"/>
      </w:pPr>
      <w:rPr>
        <w:rFonts w:ascii="Wingdings" w:eastAsia="Wingdings" w:hAnsi="Wingdings" w:cs="Wingdings"/>
      </w:rPr>
    </w:lvl>
    <w:lvl w:ilvl="6" w:tplc="EFFC16C6">
      <w:start w:val="1"/>
      <w:numFmt w:val="bullet"/>
      <w:lvlText w:val=""/>
      <w:lvlJc w:val="left"/>
      <w:pPr>
        <w:ind w:left="5040" w:hanging="360"/>
      </w:pPr>
      <w:rPr>
        <w:rFonts w:ascii="Symbol" w:eastAsia="Symbol" w:hAnsi="Symbol" w:cs="Symbol"/>
      </w:rPr>
    </w:lvl>
    <w:lvl w:ilvl="7" w:tplc="316C6ED6">
      <w:start w:val="1"/>
      <w:numFmt w:val="bullet"/>
      <w:lvlText w:val="o"/>
      <w:lvlJc w:val="left"/>
      <w:pPr>
        <w:ind w:left="5760" w:hanging="360"/>
      </w:pPr>
      <w:rPr>
        <w:rFonts w:ascii="Courier New" w:eastAsia="Courier New" w:hAnsi="Courier New" w:cs="Courier New"/>
      </w:rPr>
    </w:lvl>
    <w:lvl w:ilvl="8" w:tplc="6A8AA954">
      <w:start w:val="1"/>
      <w:numFmt w:val="bullet"/>
      <w:lvlText w:val=""/>
      <w:lvlJc w:val="left"/>
      <w:pPr>
        <w:ind w:left="6480" w:hanging="360"/>
      </w:pPr>
      <w:rPr>
        <w:rFonts w:ascii="Wingdings" w:eastAsia="Wingdings" w:hAnsi="Wingdings" w:cs="Wingdings"/>
      </w:rPr>
    </w:lvl>
  </w:abstractNum>
  <w:abstractNum w:abstractNumId="9" w15:restartNumberingAfterBreak="0">
    <w:nsid w:val="219C1BF9"/>
    <w:multiLevelType w:val="hybridMultilevel"/>
    <w:tmpl w:val="91D89E34"/>
    <w:lvl w:ilvl="0" w:tplc="CF0810B0">
      <w:start w:val="1"/>
      <w:numFmt w:val="bullet"/>
      <w:lvlText w:val=""/>
      <w:lvlJc w:val="left"/>
      <w:pPr>
        <w:ind w:left="720" w:hanging="360"/>
      </w:pPr>
      <w:rPr>
        <w:rFonts w:ascii="Symbol" w:eastAsia="Symbol" w:hAnsi="Symbol" w:cs="Symbol"/>
      </w:rPr>
    </w:lvl>
    <w:lvl w:ilvl="1" w:tplc="855E0072">
      <w:start w:val="1"/>
      <w:numFmt w:val="bullet"/>
      <w:lvlText w:val="o"/>
      <w:lvlJc w:val="left"/>
      <w:pPr>
        <w:ind w:left="1440" w:hanging="360"/>
      </w:pPr>
      <w:rPr>
        <w:rFonts w:ascii="Courier New" w:eastAsia="Courier New" w:hAnsi="Courier New" w:cs="Courier New"/>
      </w:rPr>
    </w:lvl>
    <w:lvl w:ilvl="2" w:tplc="6972B1E0">
      <w:start w:val="1"/>
      <w:numFmt w:val="bullet"/>
      <w:lvlText w:val=""/>
      <w:lvlJc w:val="left"/>
      <w:pPr>
        <w:ind w:left="2160" w:hanging="360"/>
      </w:pPr>
      <w:rPr>
        <w:rFonts w:ascii="Wingdings" w:eastAsia="Wingdings" w:hAnsi="Wingdings" w:cs="Wingdings"/>
      </w:rPr>
    </w:lvl>
    <w:lvl w:ilvl="3" w:tplc="5606B1F0">
      <w:start w:val="1"/>
      <w:numFmt w:val="bullet"/>
      <w:lvlText w:val=""/>
      <w:lvlJc w:val="left"/>
      <w:pPr>
        <w:ind w:left="2880" w:hanging="360"/>
      </w:pPr>
      <w:rPr>
        <w:rFonts w:ascii="Symbol" w:eastAsia="Symbol" w:hAnsi="Symbol" w:cs="Symbol"/>
      </w:rPr>
    </w:lvl>
    <w:lvl w:ilvl="4" w:tplc="DD4403B8">
      <w:start w:val="1"/>
      <w:numFmt w:val="bullet"/>
      <w:lvlText w:val="o"/>
      <w:lvlJc w:val="left"/>
      <w:pPr>
        <w:ind w:left="3600" w:hanging="360"/>
      </w:pPr>
      <w:rPr>
        <w:rFonts w:ascii="Courier New" w:eastAsia="Courier New" w:hAnsi="Courier New" w:cs="Courier New"/>
      </w:rPr>
    </w:lvl>
    <w:lvl w:ilvl="5" w:tplc="0D3E773C">
      <w:start w:val="1"/>
      <w:numFmt w:val="bullet"/>
      <w:lvlText w:val=""/>
      <w:lvlJc w:val="left"/>
      <w:pPr>
        <w:ind w:left="4320" w:hanging="360"/>
      </w:pPr>
      <w:rPr>
        <w:rFonts w:ascii="Wingdings" w:eastAsia="Wingdings" w:hAnsi="Wingdings" w:cs="Wingdings"/>
      </w:rPr>
    </w:lvl>
    <w:lvl w:ilvl="6" w:tplc="C7941904">
      <w:start w:val="1"/>
      <w:numFmt w:val="bullet"/>
      <w:lvlText w:val=""/>
      <w:lvlJc w:val="left"/>
      <w:pPr>
        <w:ind w:left="5040" w:hanging="360"/>
      </w:pPr>
      <w:rPr>
        <w:rFonts w:ascii="Symbol" w:eastAsia="Symbol" w:hAnsi="Symbol" w:cs="Symbol"/>
      </w:rPr>
    </w:lvl>
    <w:lvl w:ilvl="7" w:tplc="296687E2">
      <w:start w:val="1"/>
      <w:numFmt w:val="bullet"/>
      <w:lvlText w:val="o"/>
      <w:lvlJc w:val="left"/>
      <w:pPr>
        <w:ind w:left="5760" w:hanging="360"/>
      </w:pPr>
      <w:rPr>
        <w:rFonts w:ascii="Courier New" w:eastAsia="Courier New" w:hAnsi="Courier New" w:cs="Courier New"/>
      </w:rPr>
    </w:lvl>
    <w:lvl w:ilvl="8" w:tplc="8F764060">
      <w:start w:val="1"/>
      <w:numFmt w:val="bullet"/>
      <w:lvlText w:val=""/>
      <w:lvlJc w:val="left"/>
      <w:pPr>
        <w:ind w:left="6480" w:hanging="360"/>
      </w:pPr>
      <w:rPr>
        <w:rFonts w:ascii="Wingdings" w:eastAsia="Wingdings" w:hAnsi="Wingdings" w:cs="Wingdings"/>
      </w:rPr>
    </w:lvl>
  </w:abstractNum>
  <w:abstractNum w:abstractNumId="10" w15:restartNumberingAfterBreak="0">
    <w:nsid w:val="25BD7B9A"/>
    <w:multiLevelType w:val="hybridMultilevel"/>
    <w:tmpl w:val="3414324E"/>
    <w:lvl w:ilvl="0" w:tplc="4C220898">
      <w:start w:val="1"/>
      <w:numFmt w:val="bullet"/>
      <w:lvlText w:val=""/>
      <w:lvlJc w:val="left"/>
      <w:pPr>
        <w:ind w:left="720" w:hanging="360"/>
      </w:pPr>
      <w:rPr>
        <w:rFonts w:ascii="Symbol" w:eastAsia="Symbol" w:hAnsi="Symbol" w:cs="Symbol"/>
      </w:rPr>
    </w:lvl>
    <w:lvl w:ilvl="1" w:tplc="1D4A0CC0">
      <w:start w:val="1"/>
      <w:numFmt w:val="bullet"/>
      <w:lvlText w:val="o"/>
      <w:lvlJc w:val="left"/>
      <w:pPr>
        <w:ind w:left="1440" w:hanging="360"/>
      </w:pPr>
      <w:rPr>
        <w:rFonts w:ascii="Courier New" w:eastAsia="Courier New" w:hAnsi="Courier New" w:cs="Courier New"/>
      </w:rPr>
    </w:lvl>
    <w:lvl w:ilvl="2" w:tplc="69240CA4">
      <w:start w:val="1"/>
      <w:numFmt w:val="bullet"/>
      <w:lvlText w:val=""/>
      <w:lvlJc w:val="left"/>
      <w:pPr>
        <w:ind w:left="2160" w:hanging="360"/>
      </w:pPr>
      <w:rPr>
        <w:rFonts w:ascii="Wingdings" w:eastAsia="Wingdings" w:hAnsi="Wingdings" w:cs="Wingdings"/>
      </w:rPr>
    </w:lvl>
    <w:lvl w:ilvl="3" w:tplc="69F8AC5A">
      <w:start w:val="1"/>
      <w:numFmt w:val="bullet"/>
      <w:lvlText w:val=""/>
      <w:lvlJc w:val="left"/>
      <w:pPr>
        <w:ind w:left="2880" w:hanging="360"/>
      </w:pPr>
      <w:rPr>
        <w:rFonts w:ascii="Symbol" w:eastAsia="Symbol" w:hAnsi="Symbol" w:cs="Symbol"/>
      </w:rPr>
    </w:lvl>
    <w:lvl w:ilvl="4" w:tplc="89761434">
      <w:start w:val="1"/>
      <w:numFmt w:val="bullet"/>
      <w:lvlText w:val="o"/>
      <w:lvlJc w:val="left"/>
      <w:pPr>
        <w:ind w:left="3600" w:hanging="360"/>
      </w:pPr>
      <w:rPr>
        <w:rFonts w:ascii="Courier New" w:eastAsia="Courier New" w:hAnsi="Courier New" w:cs="Courier New"/>
      </w:rPr>
    </w:lvl>
    <w:lvl w:ilvl="5" w:tplc="52388958">
      <w:start w:val="1"/>
      <w:numFmt w:val="bullet"/>
      <w:lvlText w:val=""/>
      <w:lvlJc w:val="left"/>
      <w:pPr>
        <w:ind w:left="4320" w:hanging="360"/>
      </w:pPr>
      <w:rPr>
        <w:rFonts w:ascii="Wingdings" w:eastAsia="Wingdings" w:hAnsi="Wingdings" w:cs="Wingdings"/>
      </w:rPr>
    </w:lvl>
    <w:lvl w:ilvl="6" w:tplc="55169FD4">
      <w:start w:val="1"/>
      <w:numFmt w:val="bullet"/>
      <w:lvlText w:val=""/>
      <w:lvlJc w:val="left"/>
      <w:pPr>
        <w:ind w:left="5040" w:hanging="360"/>
      </w:pPr>
      <w:rPr>
        <w:rFonts w:ascii="Symbol" w:eastAsia="Symbol" w:hAnsi="Symbol" w:cs="Symbol"/>
      </w:rPr>
    </w:lvl>
    <w:lvl w:ilvl="7" w:tplc="2ECA79A4">
      <w:start w:val="1"/>
      <w:numFmt w:val="bullet"/>
      <w:lvlText w:val="o"/>
      <w:lvlJc w:val="left"/>
      <w:pPr>
        <w:ind w:left="5760" w:hanging="360"/>
      </w:pPr>
      <w:rPr>
        <w:rFonts w:ascii="Courier New" w:eastAsia="Courier New" w:hAnsi="Courier New" w:cs="Courier New"/>
      </w:rPr>
    </w:lvl>
    <w:lvl w:ilvl="8" w:tplc="10029ED0">
      <w:start w:val="1"/>
      <w:numFmt w:val="bullet"/>
      <w:lvlText w:val=""/>
      <w:lvlJc w:val="left"/>
      <w:pPr>
        <w:ind w:left="6480" w:hanging="360"/>
      </w:pPr>
      <w:rPr>
        <w:rFonts w:ascii="Wingdings" w:eastAsia="Wingdings" w:hAnsi="Wingdings" w:cs="Wingdings"/>
      </w:rPr>
    </w:lvl>
  </w:abstractNum>
  <w:abstractNum w:abstractNumId="11" w15:restartNumberingAfterBreak="0">
    <w:nsid w:val="25E611B0"/>
    <w:multiLevelType w:val="hybridMultilevel"/>
    <w:tmpl w:val="5B9243FA"/>
    <w:lvl w:ilvl="0" w:tplc="25A69CBC">
      <w:start w:val="1"/>
      <w:numFmt w:val="bullet"/>
      <w:lvlText w:val=""/>
      <w:lvlJc w:val="left"/>
      <w:pPr>
        <w:ind w:left="720" w:hanging="360"/>
      </w:pPr>
      <w:rPr>
        <w:rFonts w:ascii="Symbol" w:eastAsia="Symbol" w:hAnsi="Symbol" w:cs="Symbol"/>
      </w:rPr>
    </w:lvl>
    <w:lvl w:ilvl="1" w:tplc="3F36478C">
      <w:start w:val="1"/>
      <w:numFmt w:val="bullet"/>
      <w:lvlText w:val="o"/>
      <w:lvlJc w:val="left"/>
      <w:pPr>
        <w:ind w:left="1440" w:hanging="360"/>
      </w:pPr>
      <w:rPr>
        <w:rFonts w:ascii="Courier New" w:eastAsia="Courier New" w:hAnsi="Courier New" w:cs="Courier New"/>
      </w:rPr>
    </w:lvl>
    <w:lvl w:ilvl="2" w:tplc="1EE82AAC">
      <w:start w:val="1"/>
      <w:numFmt w:val="bullet"/>
      <w:lvlText w:val=""/>
      <w:lvlJc w:val="left"/>
      <w:pPr>
        <w:ind w:left="2160" w:hanging="360"/>
      </w:pPr>
      <w:rPr>
        <w:rFonts w:ascii="Wingdings" w:eastAsia="Wingdings" w:hAnsi="Wingdings" w:cs="Wingdings"/>
      </w:rPr>
    </w:lvl>
    <w:lvl w:ilvl="3" w:tplc="737CECEC">
      <w:start w:val="1"/>
      <w:numFmt w:val="bullet"/>
      <w:lvlText w:val=""/>
      <w:lvlJc w:val="left"/>
      <w:pPr>
        <w:ind w:left="2880" w:hanging="360"/>
      </w:pPr>
      <w:rPr>
        <w:rFonts w:ascii="Symbol" w:eastAsia="Symbol" w:hAnsi="Symbol" w:cs="Symbol"/>
      </w:rPr>
    </w:lvl>
    <w:lvl w:ilvl="4" w:tplc="D4AA1674">
      <w:start w:val="1"/>
      <w:numFmt w:val="bullet"/>
      <w:lvlText w:val="o"/>
      <w:lvlJc w:val="left"/>
      <w:pPr>
        <w:ind w:left="3600" w:hanging="360"/>
      </w:pPr>
      <w:rPr>
        <w:rFonts w:ascii="Courier New" w:eastAsia="Courier New" w:hAnsi="Courier New" w:cs="Courier New"/>
      </w:rPr>
    </w:lvl>
    <w:lvl w:ilvl="5" w:tplc="C7F6A614">
      <w:start w:val="1"/>
      <w:numFmt w:val="bullet"/>
      <w:lvlText w:val=""/>
      <w:lvlJc w:val="left"/>
      <w:pPr>
        <w:ind w:left="4320" w:hanging="360"/>
      </w:pPr>
      <w:rPr>
        <w:rFonts w:ascii="Wingdings" w:eastAsia="Wingdings" w:hAnsi="Wingdings" w:cs="Wingdings"/>
      </w:rPr>
    </w:lvl>
    <w:lvl w:ilvl="6" w:tplc="C7DA6D70">
      <w:start w:val="1"/>
      <w:numFmt w:val="bullet"/>
      <w:lvlText w:val=""/>
      <w:lvlJc w:val="left"/>
      <w:pPr>
        <w:ind w:left="5040" w:hanging="360"/>
      </w:pPr>
      <w:rPr>
        <w:rFonts w:ascii="Symbol" w:eastAsia="Symbol" w:hAnsi="Symbol" w:cs="Symbol"/>
      </w:rPr>
    </w:lvl>
    <w:lvl w:ilvl="7" w:tplc="E0780EA8">
      <w:start w:val="1"/>
      <w:numFmt w:val="bullet"/>
      <w:lvlText w:val="o"/>
      <w:lvlJc w:val="left"/>
      <w:pPr>
        <w:ind w:left="5760" w:hanging="360"/>
      </w:pPr>
      <w:rPr>
        <w:rFonts w:ascii="Courier New" w:eastAsia="Courier New" w:hAnsi="Courier New" w:cs="Courier New"/>
      </w:rPr>
    </w:lvl>
    <w:lvl w:ilvl="8" w:tplc="9EE67120">
      <w:start w:val="1"/>
      <w:numFmt w:val="bullet"/>
      <w:lvlText w:val=""/>
      <w:lvlJc w:val="left"/>
      <w:pPr>
        <w:ind w:left="6480" w:hanging="360"/>
      </w:pPr>
      <w:rPr>
        <w:rFonts w:ascii="Wingdings" w:eastAsia="Wingdings" w:hAnsi="Wingdings" w:cs="Wingdings"/>
      </w:rPr>
    </w:lvl>
  </w:abstractNum>
  <w:abstractNum w:abstractNumId="12" w15:restartNumberingAfterBreak="0">
    <w:nsid w:val="285E6964"/>
    <w:multiLevelType w:val="hybridMultilevel"/>
    <w:tmpl w:val="FCAA9EEA"/>
    <w:lvl w:ilvl="0" w:tplc="245EAFB4">
      <w:start w:val="1"/>
      <w:numFmt w:val="bullet"/>
      <w:lvlText w:val=""/>
      <w:lvlJc w:val="left"/>
      <w:pPr>
        <w:ind w:left="720" w:hanging="360"/>
      </w:pPr>
      <w:rPr>
        <w:rFonts w:ascii="Symbol" w:eastAsia="Symbol" w:hAnsi="Symbol" w:cs="Symbol"/>
      </w:rPr>
    </w:lvl>
    <w:lvl w:ilvl="1" w:tplc="0FBE5246">
      <w:start w:val="1"/>
      <w:numFmt w:val="bullet"/>
      <w:lvlText w:val="o"/>
      <w:lvlJc w:val="left"/>
      <w:pPr>
        <w:ind w:left="1440" w:hanging="360"/>
      </w:pPr>
      <w:rPr>
        <w:rFonts w:ascii="Courier New" w:eastAsia="Courier New" w:hAnsi="Courier New" w:cs="Courier New"/>
      </w:rPr>
    </w:lvl>
    <w:lvl w:ilvl="2" w:tplc="D4D45C50">
      <w:start w:val="1"/>
      <w:numFmt w:val="bullet"/>
      <w:lvlText w:val=""/>
      <w:lvlJc w:val="left"/>
      <w:pPr>
        <w:ind w:left="2160" w:hanging="360"/>
      </w:pPr>
      <w:rPr>
        <w:rFonts w:ascii="Wingdings" w:eastAsia="Wingdings" w:hAnsi="Wingdings" w:cs="Wingdings"/>
      </w:rPr>
    </w:lvl>
    <w:lvl w:ilvl="3" w:tplc="FEA49178">
      <w:start w:val="1"/>
      <w:numFmt w:val="bullet"/>
      <w:lvlText w:val=""/>
      <w:lvlJc w:val="left"/>
      <w:pPr>
        <w:ind w:left="2880" w:hanging="360"/>
      </w:pPr>
      <w:rPr>
        <w:rFonts w:ascii="Symbol" w:eastAsia="Symbol" w:hAnsi="Symbol" w:cs="Symbol"/>
      </w:rPr>
    </w:lvl>
    <w:lvl w:ilvl="4" w:tplc="2F96D38A">
      <w:start w:val="1"/>
      <w:numFmt w:val="bullet"/>
      <w:lvlText w:val="o"/>
      <w:lvlJc w:val="left"/>
      <w:pPr>
        <w:ind w:left="3600" w:hanging="360"/>
      </w:pPr>
      <w:rPr>
        <w:rFonts w:ascii="Courier New" w:eastAsia="Courier New" w:hAnsi="Courier New" w:cs="Courier New"/>
      </w:rPr>
    </w:lvl>
    <w:lvl w:ilvl="5" w:tplc="1536320A">
      <w:start w:val="1"/>
      <w:numFmt w:val="bullet"/>
      <w:lvlText w:val=""/>
      <w:lvlJc w:val="left"/>
      <w:pPr>
        <w:ind w:left="4320" w:hanging="360"/>
      </w:pPr>
      <w:rPr>
        <w:rFonts w:ascii="Wingdings" w:eastAsia="Wingdings" w:hAnsi="Wingdings" w:cs="Wingdings"/>
      </w:rPr>
    </w:lvl>
    <w:lvl w:ilvl="6" w:tplc="098EF432">
      <w:start w:val="1"/>
      <w:numFmt w:val="bullet"/>
      <w:lvlText w:val=""/>
      <w:lvlJc w:val="left"/>
      <w:pPr>
        <w:ind w:left="5040" w:hanging="360"/>
      </w:pPr>
      <w:rPr>
        <w:rFonts w:ascii="Symbol" w:eastAsia="Symbol" w:hAnsi="Symbol" w:cs="Symbol"/>
      </w:rPr>
    </w:lvl>
    <w:lvl w:ilvl="7" w:tplc="B7DC18A6">
      <w:start w:val="1"/>
      <w:numFmt w:val="bullet"/>
      <w:lvlText w:val="o"/>
      <w:lvlJc w:val="left"/>
      <w:pPr>
        <w:ind w:left="5760" w:hanging="360"/>
      </w:pPr>
      <w:rPr>
        <w:rFonts w:ascii="Courier New" w:eastAsia="Courier New" w:hAnsi="Courier New" w:cs="Courier New"/>
      </w:rPr>
    </w:lvl>
    <w:lvl w:ilvl="8" w:tplc="FA6245D0">
      <w:start w:val="1"/>
      <w:numFmt w:val="bullet"/>
      <w:lvlText w:val=""/>
      <w:lvlJc w:val="left"/>
      <w:pPr>
        <w:ind w:left="6480" w:hanging="360"/>
      </w:pPr>
      <w:rPr>
        <w:rFonts w:ascii="Wingdings" w:eastAsia="Wingdings" w:hAnsi="Wingdings" w:cs="Wingdings"/>
      </w:rPr>
    </w:lvl>
  </w:abstractNum>
  <w:abstractNum w:abstractNumId="13" w15:restartNumberingAfterBreak="0">
    <w:nsid w:val="2B3D0271"/>
    <w:multiLevelType w:val="hybridMultilevel"/>
    <w:tmpl w:val="9410ABD2"/>
    <w:lvl w:ilvl="0" w:tplc="04940CDC">
      <w:start w:val="1"/>
      <w:numFmt w:val="bullet"/>
      <w:lvlText w:val=""/>
      <w:lvlJc w:val="left"/>
      <w:pPr>
        <w:ind w:left="720" w:hanging="360"/>
      </w:pPr>
      <w:rPr>
        <w:rFonts w:ascii="Symbol" w:eastAsia="Symbol" w:hAnsi="Symbol" w:cs="Symbol"/>
      </w:rPr>
    </w:lvl>
    <w:lvl w:ilvl="1" w:tplc="9C6C4306">
      <w:start w:val="1"/>
      <w:numFmt w:val="bullet"/>
      <w:lvlText w:val="o"/>
      <w:lvlJc w:val="left"/>
      <w:pPr>
        <w:ind w:left="1440" w:hanging="360"/>
      </w:pPr>
      <w:rPr>
        <w:rFonts w:ascii="Courier New" w:eastAsia="Courier New" w:hAnsi="Courier New" w:cs="Courier New"/>
      </w:rPr>
    </w:lvl>
    <w:lvl w:ilvl="2" w:tplc="B5B4714A">
      <w:start w:val="1"/>
      <w:numFmt w:val="bullet"/>
      <w:lvlText w:val=""/>
      <w:lvlJc w:val="left"/>
      <w:pPr>
        <w:ind w:left="2160" w:hanging="360"/>
      </w:pPr>
      <w:rPr>
        <w:rFonts w:ascii="Wingdings" w:eastAsia="Wingdings" w:hAnsi="Wingdings" w:cs="Wingdings"/>
      </w:rPr>
    </w:lvl>
    <w:lvl w:ilvl="3" w:tplc="8E04C058">
      <w:start w:val="1"/>
      <w:numFmt w:val="bullet"/>
      <w:lvlText w:val=""/>
      <w:lvlJc w:val="left"/>
      <w:pPr>
        <w:ind w:left="2880" w:hanging="360"/>
      </w:pPr>
      <w:rPr>
        <w:rFonts w:ascii="Symbol" w:eastAsia="Symbol" w:hAnsi="Symbol" w:cs="Symbol"/>
      </w:rPr>
    </w:lvl>
    <w:lvl w:ilvl="4" w:tplc="9E409C46">
      <w:start w:val="1"/>
      <w:numFmt w:val="bullet"/>
      <w:lvlText w:val="o"/>
      <w:lvlJc w:val="left"/>
      <w:pPr>
        <w:ind w:left="3600" w:hanging="360"/>
      </w:pPr>
      <w:rPr>
        <w:rFonts w:ascii="Courier New" w:eastAsia="Courier New" w:hAnsi="Courier New" w:cs="Courier New"/>
      </w:rPr>
    </w:lvl>
    <w:lvl w:ilvl="5" w:tplc="B71A0B98">
      <w:start w:val="1"/>
      <w:numFmt w:val="bullet"/>
      <w:lvlText w:val=""/>
      <w:lvlJc w:val="left"/>
      <w:pPr>
        <w:ind w:left="4320" w:hanging="360"/>
      </w:pPr>
      <w:rPr>
        <w:rFonts w:ascii="Wingdings" w:eastAsia="Wingdings" w:hAnsi="Wingdings" w:cs="Wingdings"/>
      </w:rPr>
    </w:lvl>
    <w:lvl w:ilvl="6" w:tplc="4326848A">
      <w:start w:val="1"/>
      <w:numFmt w:val="bullet"/>
      <w:lvlText w:val=""/>
      <w:lvlJc w:val="left"/>
      <w:pPr>
        <w:ind w:left="5040" w:hanging="360"/>
      </w:pPr>
      <w:rPr>
        <w:rFonts w:ascii="Symbol" w:eastAsia="Symbol" w:hAnsi="Symbol" w:cs="Symbol"/>
      </w:rPr>
    </w:lvl>
    <w:lvl w:ilvl="7" w:tplc="02443D46">
      <w:start w:val="1"/>
      <w:numFmt w:val="bullet"/>
      <w:lvlText w:val="o"/>
      <w:lvlJc w:val="left"/>
      <w:pPr>
        <w:ind w:left="5760" w:hanging="360"/>
      </w:pPr>
      <w:rPr>
        <w:rFonts w:ascii="Courier New" w:eastAsia="Courier New" w:hAnsi="Courier New" w:cs="Courier New"/>
      </w:rPr>
    </w:lvl>
    <w:lvl w:ilvl="8" w:tplc="EF22B48A">
      <w:start w:val="1"/>
      <w:numFmt w:val="bullet"/>
      <w:lvlText w:val=""/>
      <w:lvlJc w:val="left"/>
      <w:pPr>
        <w:ind w:left="6480" w:hanging="360"/>
      </w:pPr>
      <w:rPr>
        <w:rFonts w:ascii="Wingdings" w:eastAsia="Wingdings" w:hAnsi="Wingdings" w:cs="Wingdings"/>
      </w:rPr>
    </w:lvl>
  </w:abstractNum>
  <w:abstractNum w:abstractNumId="14" w15:restartNumberingAfterBreak="0">
    <w:nsid w:val="2B481678"/>
    <w:multiLevelType w:val="hybridMultilevel"/>
    <w:tmpl w:val="531E3D54"/>
    <w:lvl w:ilvl="0" w:tplc="51405EEE">
      <w:start w:val="1"/>
      <w:numFmt w:val="bullet"/>
      <w:lvlText w:val=""/>
      <w:lvlJc w:val="left"/>
      <w:pPr>
        <w:ind w:left="720" w:hanging="360"/>
      </w:pPr>
      <w:rPr>
        <w:rFonts w:ascii="Symbol" w:eastAsia="Symbol" w:hAnsi="Symbol" w:cs="Symbol"/>
      </w:rPr>
    </w:lvl>
    <w:lvl w:ilvl="1" w:tplc="5A40B882">
      <w:start w:val="1"/>
      <w:numFmt w:val="bullet"/>
      <w:lvlText w:val="o"/>
      <w:lvlJc w:val="left"/>
      <w:pPr>
        <w:ind w:left="1440" w:hanging="360"/>
      </w:pPr>
      <w:rPr>
        <w:rFonts w:ascii="Courier New" w:eastAsia="Courier New" w:hAnsi="Courier New" w:cs="Courier New"/>
      </w:rPr>
    </w:lvl>
    <w:lvl w:ilvl="2" w:tplc="0CEAAE4E">
      <w:start w:val="1"/>
      <w:numFmt w:val="bullet"/>
      <w:lvlText w:val=""/>
      <w:lvlJc w:val="left"/>
      <w:pPr>
        <w:ind w:left="2160" w:hanging="360"/>
      </w:pPr>
      <w:rPr>
        <w:rFonts w:ascii="Wingdings" w:eastAsia="Wingdings" w:hAnsi="Wingdings" w:cs="Wingdings"/>
      </w:rPr>
    </w:lvl>
    <w:lvl w:ilvl="3" w:tplc="8982E440">
      <w:start w:val="1"/>
      <w:numFmt w:val="bullet"/>
      <w:lvlText w:val=""/>
      <w:lvlJc w:val="left"/>
      <w:pPr>
        <w:ind w:left="2880" w:hanging="360"/>
      </w:pPr>
      <w:rPr>
        <w:rFonts w:ascii="Symbol" w:eastAsia="Symbol" w:hAnsi="Symbol" w:cs="Symbol"/>
      </w:rPr>
    </w:lvl>
    <w:lvl w:ilvl="4" w:tplc="02BE6C6A">
      <w:start w:val="1"/>
      <w:numFmt w:val="bullet"/>
      <w:lvlText w:val="o"/>
      <w:lvlJc w:val="left"/>
      <w:pPr>
        <w:ind w:left="3600" w:hanging="360"/>
      </w:pPr>
      <w:rPr>
        <w:rFonts w:ascii="Courier New" w:eastAsia="Courier New" w:hAnsi="Courier New" w:cs="Courier New"/>
      </w:rPr>
    </w:lvl>
    <w:lvl w:ilvl="5" w:tplc="909049FC">
      <w:start w:val="1"/>
      <w:numFmt w:val="bullet"/>
      <w:lvlText w:val=""/>
      <w:lvlJc w:val="left"/>
      <w:pPr>
        <w:ind w:left="4320" w:hanging="360"/>
      </w:pPr>
      <w:rPr>
        <w:rFonts w:ascii="Wingdings" w:eastAsia="Wingdings" w:hAnsi="Wingdings" w:cs="Wingdings"/>
      </w:rPr>
    </w:lvl>
    <w:lvl w:ilvl="6" w:tplc="C590AC82">
      <w:start w:val="1"/>
      <w:numFmt w:val="bullet"/>
      <w:lvlText w:val=""/>
      <w:lvlJc w:val="left"/>
      <w:pPr>
        <w:ind w:left="5040" w:hanging="360"/>
      </w:pPr>
      <w:rPr>
        <w:rFonts w:ascii="Symbol" w:eastAsia="Symbol" w:hAnsi="Symbol" w:cs="Symbol"/>
      </w:rPr>
    </w:lvl>
    <w:lvl w:ilvl="7" w:tplc="616CEDDC">
      <w:start w:val="1"/>
      <w:numFmt w:val="bullet"/>
      <w:lvlText w:val="o"/>
      <w:lvlJc w:val="left"/>
      <w:pPr>
        <w:ind w:left="5760" w:hanging="360"/>
      </w:pPr>
      <w:rPr>
        <w:rFonts w:ascii="Courier New" w:eastAsia="Courier New" w:hAnsi="Courier New" w:cs="Courier New"/>
      </w:rPr>
    </w:lvl>
    <w:lvl w:ilvl="8" w:tplc="B8563D74">
      <w:start w:val="1"/>
      <w:numFmt w:val="bullet"/>
      <w:lvlText w:val=""/>
      <w:lvlJc w:val="left"/>
      <w:pPr>
        <w:ind w:left="6480" w:hanging="360"/>
      </w:pPr>
      <w:rPr>
        <w:rFonts w:ascii="Wingdings" w:eastAsia="Wingdings" w:hAnsi="Wingdings" w:cs="Wingdings"/>
      </w:rPr>
    </w:lvl>
  </w:abstractNum>
  <w:abstractNum w:abstractNumId="15" w15:restartNumberingAfterBreak="0">
    <w:nsid w:val="2C1B4DAC"/>
    <w:multiLevelType w:val="hybridMultilevel"/>
    <w:tmpl w:val="E8C0C3B2"/>
    <w:lvl w:ilvl="0" w:tplc="2EFA95D6">
      <w:start w:val="1"/>
      <w:numFmt w:val="bullet"/>
      <w:lvlText w:val=""/>
      <w:lvlJc w:val="left"/>
      <w:pPr>
        <w:ind w:left="720" w:hanging="360"/>
      </w:pPr>
      <w:rPr>
        <w:rFonts w:ascii="Symbol" w:eastAsia="Symbol" w:hAnsi="Symbol" w:cs="Symbol"/>
      </w:rPr>
    </w:lvl>
    <w:lvl w:ilvl="1" w:tplc="D1264E1C">
      <w:start w:val="1"/>
      <w:numFmt w:val="bullet"/>
      <w:lvlText w:val="o"/>
      <w:lvlJc w:val="left"/>
      <w:pPr>
        <w:ind w:left="1440" w:hanging="360"/>
      </w:pPr>
      <w:rPr>
        <w:rFonts w:ascii="Courier New" w:eastAsia="Courier New" w:hAnsi="Courier New" w:cs="Courier New"/>
      </w:rPr>
    </w:lvl>
    <w:lvl w:ilvl="2" w:tplc="013CAED4">
      <w:start w:val="1"/>
      <w:numFmt w:val="bullet"/>
      <w:lvlText w:val=""/>
      <w:lvlJc w:val="left"/>
      <w:pPr>
        <w:ind w:left="2160" w:hanging="360"/>
      </w:pPr>
      <w:rPr>
        <w:rFonts w:ascii="Wingdings" w:eastAsia="Wingdings" w:hAnsi="Wingdings" w:cs="Wingdings"/>
      </w:rPr>
    </w:lvl>
    <w:lvl w:ilvl="3" w:tplc="78BE8774">
      <w:start w:val="1"/>
      <w:numFmt w:val="bullet"/>
      <w:lvlText w:val=""/>
      <w:lvlJc w:val="left"/>
      <w:pPr>
        <w:ind w:left="2880" w:hanging="360"/>
      </w:pPr>
      <w:rPr>
        <w:rFonts w:ascii="Symbol" w:eastAsia="Symbol" w:hAnsi="Symbol" w:cs="Symbol"/>
      </w:rPr>
    </w:lvl>
    <w:lvl w:ilvl="4" w:tplc="CC50C966">
      <w:start w:val="1"/>
      <w:numFmt w:val="bullet"/>
      <w:lvlText w:val="o"/>
      <w:lvlJc w:val="left"/>
      <w:pPr>
        <w:ind w:left="3600" w:hanging="360"/>
      </w:pPr>
      <w:rPr>
        <w:rFonts w:ascii="Courier New" w:eastAsia="Courier New" w:hAnsi="Courier New" w:cs="Courier New"/>
      </w:rPr>
    </w:lvl>
    <w:lvl w:ilvl="5" w:tplc="0518B608">
      <w:start w:val="1"/>
      <w:numFmt w:val="bullet"/>
      <w:lvlText w:val=""/>
      <w:lvlJc w:val="left"/>
      <w:pPr>
        <w:ind w:left="4320" w:hanging="360"/>
      </w:pPr>
      <w:rPr>
        <w:rFonts w:ascii="Wingdings" w:eastAsia="Wingdings" w:hAnsi="Wingdings" w:cs="Wingdings"/>
      </w:rPr>
    </w:lvl>
    <w:lvl w:ilvl="6" w:tplc="F348B460">
      <w:start w:val="1"/>
      <w:numFmt w:val="bullet"/>
      <w:lvlText w:val=""/>
      <w:lvlJc w:val="left"/>
      <w:pPr>
        <w:ind w:left="5040" w:hanging="360"/>
      </w:pPr>
      <w:rPr>
        <w:rFonts w:ascii="Symbol" w:eastAsia="Symbol" w:hAnsi="Symbol" w:cs="Symbol"/>
      </w:rPr>
    </w:lvl>
    <w:lvl w:ilvl="7" w:tplc="7430B7FE">
      <w:start w:val="1"/>
      <w:numFmt w:val="bullet"/>
      <w:lvlText w:val="o"/>
      <w:lvlJc w:val="left"/>
      <w:pPr>
        <w:ind w:left="5760" w:hanging="360"/>
      </w:pPr>
      <w:rPr>
        <w:rFonts w:ascii="Courier New" w:eastAsia="Courier New" w:hAnsi="Courier New" w:cs="Courier New"/>
      </w:rPr>
    </w:lvl>
    <w:lvl w:ilvl="8" w:tplc="2CCCF6AE">
      <w:start w:val="1"/>
      <w:numFmt w:val="bullet"/>
      <w:lvlText w:val=""/>
      <w:lvlJc w:val="left"/>
      <w:pPr>
        <w:ind w:left="6480" w:hanging="360"/>
      </w:pPr>
      <w:rPr>
        <w:rFonts w:ascii="Wingdings" w:eastAsia="Wingdings" w:hAnsi="Wingdings" w:cs="Wingdings"/>
      </w:rPr>
    </w:lvl>
  </w:abstractNum>
  <w:abstractNum w:abstractNumId="16" w15:restartNumberingAfterBreak="0">
    <w:nsid w:val="338B281D"/>
    <w:multiLevelType w:val="hybridMultilevel"/>
    <w:tmpl w:val="2BF6DA6A"/>
    <w:lvl w:ilvl="0" w:tplc="9A4E1644">
      <w:start w:val="1"/>
      <w:numFmt w:val="bullet"/>
      <w:lvlText w:val=""/>
      <w:lvlJc w:val="left"/>
      <w:pPr>
        <w:ind w:left="720" w:hanging="360"/>
      </w:pPr>
      <w:rPr>
        <w:rFonts w:ascii="Symbol" w:eastAsia="Symbol" w:hAnsi="Symbol" w:cs="Symbol"/>
      </w:rPr>
    </w:lvl>
    <w:lvl w:ilvl="1" w:tplc="AF2A5A68">
      <w:start w:val="1"/>
      <w:numFmt w:val="bullet"/>
      <w:lvlText w:val="o"/>
      <w:lvlJc w:val="left"/>
      <w:pPr>
        <w:ind w:left="1440" w:hanging="360"/>
      </w:pPr>
      <w:rPr>
        <w:rFonts w:ascii="Courier New" w:eastAsia="Courier New" w:hAnsi="Courier New" w:cs="Courier New"/>
      </w:rPr>
    </w:lvl>
    <w:lvl w:ilvl="2" w:tplc="D53AC4C0">
      <w:start w:val="1"/>
      <w:numFmt w:val="bullet"/>
      <w:lvlText w:val=""/>
      <w:lvlJc w:val="left"/>
      <w:pPr>
        <w:ind w:left="2160" w:hanging="360"/>
      </w:pPr>
      <w:rPr>
        <w:rFonts w:ascii="Wingdings" w:eastAsia="Wingdings" w:hAnsi="Wingdings" w:cs="Wingdings"/>
      </w:rPr>
    </w:lvl>
    <w:lvl w:ilvl="3" w:tplc="80FE182C">
      <w:start w:val="1"/>
      <w:numFmt w:val="bullet"/>
      <w:lvlText w:val=""/>
      <w:lvlJc w:val="left"/>
      <w:pPr>
        <w:ind w:left="2880" w:hanging="360"/>
      </w:pPr>
      <w:rPr>
        <w:rFonts w:ascii="Symbol" w:eastAsia="Symbol" w:hAnsi="Symbol" w:cs="Symbol"/>
      </w:rPr>
    </w:lvl>
    <w:lvl w:ilvl="4" w:tplc="963AA4C0">
      <w:start w:val="1"/>
      <w:numFmt w:val="bullet"/>
      <w:lvlText w:val="o"/>
      <w:lvlJc w:val="left"/>
      <w:pPr>
        <w:ind w:left="3600" w:hanging="360"/>
      </w:pPr>
      <w:rPr>
        <w:rFonts w:ascii="Courier New" w:eastAsia="Courier New" w:hAnsi="Courier New" w:cs="Courier New"/>
      </w:rPr>
    </w:lvl>
    <w:lvl w:ilvl="5" w:tplc="C1D0BF06">
      <w:start w:val="1"/>
      <w:numFmt w:val="bullet"/>
      <w:lvlText w:val=""/>
      <w:lvlJc w:val="left"/>
      <w:pPr>
        <w:ind w:left="4320" w:hanging="360"/>
      </w:pPr>
      <w:rPr>
        <w:rFonts w:ascii="Wingdings" w:eastAsia="Wingdings" w:hAnsi="Wingdings" w:cs="Wingdings"/>
      </w:rPr>
    </w:lvl>
    <w:lvl w:ilvl="6" w:tplc="F62EE72E">
      <w:start w:val="1"/>
      <w:numFmt w:val="bullet"/>
      <w:lvlText w:val=""/>
      <w:lvlJc w:val="left"/>
      <w:pPr>
        <w:ind w:left="5040" w:hanging="360"/>
      </w:pPr>
      <w:rPr>
        <w:rFonts w:ascii="Symbol" w:eastAsia="Symbol" w:hAnsi="Symbol" w:cs="Symbol"/>
      </w:rPr>
    </w:lvl>
    <w:lvl w:ilvl="7" w:tplc="58D8BB52">
      <w:start w:val="1"/>
      <w:numFmt w:val="bullet"/>
      <w:lvlText w:val="o"/>
      <w:lvlJc w:val="left"/>
      <w:pPr>
        <w:ind w:left="5760" w:hanging="360"/>
      </w:pPr>
      <w:rPr>
        <w:rFonts w:ascii="Courier New" w:eastAsia="Courier New" w:hAnsi="Courier New" w:cs="Courier New"/>
      </w:rPr>
    </w:lvl>
    <w:lvl w:ilvl="8" w:tplc="C9A8C556">
      <w:start w:val="1"/>
      <w:numFmt w:val="bullet"/>
      <w:lvlText w:val=""/>
      <w:lvlJc w:val="left"/>
      <w:pPr>
        <w:ind w:left="6480" w:hanging="360"/>
      </w:pPr>
      <w:rPr>
        <w:rFonts w:ascii="Wingdings" w:eastAsia="Wingdings" w:hAnsi="Wingdings" w:cs="Wingdings"/>
      </w:rPr>
    </w:lvl>
  </w:abstractNum>
  <w:abstractNum w:abstractNumId="17" w15:restartNumberingAfterBreak="0">
    <w:nsid w:val="33D11F86"/>
    <w:multiLevelType w:val="hybridMultilevel"/>
    <w:tmpl w:val="18640316"/>
    <w:lvl w:ilvl="0" w:tplc="A61C0908">
      <w:start w:val="1"/>
      <w:numFmt w:val="bullet"/>
      <w:lvlText w:val=""/>
      <w:lvlJc w:val="left"/>
      <w:pPr>
        <w:ind w:left="720" w:hanging="360"/>
      </w:pPr>
      <w:rPr>
        <w:rFonts w:ascii="Symbol" w:eastAsia="Symbol" w:hAnsi="Symbol" w:cs="Symbol"/>
      </w:rPr>
    </w:lvl>
    <w:lvl w:ilvl="1" w:tplc="F0964F2E">
      <w:start w:val="1"/>
      <w:numFmt w:val="bullet"/>
      <w:lvlText w:val="o"/>
      <w:lvlJc w:val="left"/>
      <w:pPr>
        <w:ind w:left="1440" w:hanging="360"/>
      </w:pPr>
      <w:rPr>
        <w:rFonts w:ascii="Courier New" w:eastAsia="Courier New" w:hAnsi="Courier New" w:cs="Courier New"/>
      </w:rPr>
    </w:lvl>
    <w:lvl w:ilvl="2" w:tplc="EFCCFBD6">
      <w:start w:val="1"/>
      <w:numFmt w:val="bullet"/>
      <w:lvlText w:val=""/>
      <w:lvlJc w:val="left"/>
      <w:pPr>
        <w:ind w:left="2160" w:hanging="360"/>
      </w:pPr>
      <w:rPr>
        <w:rFonts w:ascii="Wingdings" w:eastAsia="Wingdings" w:hAnsi="Wingdings" w:cs="Wingdings"/>
      </w:rPr>
    </w:lvl>
    <w:lvl w:ilvl="3" w:tplc="DF22DA22">
      <w:start w:val="1"/>
      <w:numFmt w:val="bullet"/>
      <w:lvlText w:val=""/>
      <w:lvlJc w:val="left"/>
      <w:pPr>
        <w:ind w:left="2880" w:hanging="360"/>
      </w:pPr>
      <w:rPr>
        <w:rFonts w:ascii="Symbol" w:eastAsia="Symbol" w:hAnsi="Symbol" w:cs="Symbol"/>
      </w:rPr>
    </w:lvl>
    <w:lvl w:ilvl="4" w:tplc="CB66825C">
      <w:start w:val="1"/>
      <w:numFmt w:val="bullet"/>
      <w:lvlText w:val="o"/>
      <w:lvlJc w:val="left"/>
      <w:pPr>
        <w:ind w:left="3600" w:hanging="360"/>
      </w:pPr>
      <w:rPr>
        <w:rFonts w:ascii="Courier New" w:eastAsia="Courier New" w:hAnsi="Courier New" w:cs="Courier New"/>
      </w:rPr>
    </w:lvl>
    <w:lvl w:ilvl="5" w:tplc="A1864150">
      <w:start w:val="1"/>
      <w:numFmt w:val="bullet"/>
      <w:lvlText w:val=""/>
      <w:lvlJc w:val="left"/>
      <w:pPr>
        <w:ind w:left="4320" w:hanging="360"/>
      </w:pPr>
      <w:rPr>
        <w:rFonts w:ascii="Wingdings" w:eastAsia="Wingdings" w:hAnsi="Wingdings" w:cs="Wingdings"/>
      </w:rPr>
    </w:lvl>
    <w:lvl w:ilvl="6" w:tplc="E780C308">
      <w:start w:val="1"/>
      <w:numFmt w:val="bullet"/>
      <w:lvlText w:val=""/>
      <w:lvlJc w:val="left"/>
      <w:pPr>
        <w:ind w:left="5040" w:hanging="360"/>
      </w:pPr>
      <w:rPr>
        <w:rFonts w:ascii="Symbol" w:eastAsia="Symbol" w:hAnsi="Symbol" w:cs="Symbol"/>
      </w:rPr>
    </w:lvl>
    <w:lvl w:ilvl="7" w:tplc="93DE267A">
      <w:start w:val="1"/>
      <w:numFmt w:val="bullet"/>
      <w:lvlText w:val="o"/>
      <w:lvlJc w:val="left"/>
      <w:pPr>
        <w:ind w:left="5760" w:hanging="360"/>
      </w:pPr>
      <w:rPr>
        <w:rFonts w:ascii="Courier New" w:eastAsia="Courier New" w:hAnsi="Courier New" w:cs="Courier New"/>
      </w:rPr>
    </w:lvl>
    <w:lvl w:ilvl="8" w:tplc="717ADDC4">
      <w:start w:val="1"/>
      <w:numFmt w:val="bullet"/>
      <w:lvlText w:val=""/>
      <w:lvlJc w:val="left"/>
      <w:pPr>
        <w:ind w:left="6480" w:hanging="360"/>
      </w:pPr>
      <w:rPr>
        <w:rFonts w:ascii="Wingdings" w:eastAsia="Wingdings" w:hAnsi="Wingdings" w:cs="Wingdings"/>
      </w:rPr>
    </w:lvl>
  </w:abstractNum>
  <w:abstractNum w:abstractNumId="18" w15:restartNumberingAfterBreak="0">
    <w:nsid w:val="38914061"/>
    <w:multiLevelType w:val="hybridMultilevel"/>
    <w:tmpl w:val="F416ACD6"/>
    <w:lvl w:ilvl="0" w:tplc="08086AF0">
      <w:start w:val="1"/>
      <w:numFmt w:val="bullet"/>
      <w:lvlText w:val=""/>
      <w:lvlJc w:val="left"/>
      <w:pPr>
        <w:ind w:left="720" w:hanging="360"/>
      </w:pPr>
      <w:rPr>
        <w:rFonts w:ascii="Symbol" w:eastAsia="Symbol" w:hAnsi="Symbol" w:cs="Symbol"/>
      </w:rPr>
    </w:lvl>
    <w:lvl w:ilvl="1" w:tplc="D8E45D26">
      <w:start w:val="1"/>
      <w:numFmt w:val="bullet"/>
      <w:lvlText w:val="o"/>
      <w:lvlJc w:val="left"/>
      <w:pPr>
        <w:ind w:left="1440" w:hanging="360"/>
      </w:pPr>
      <w:rPr>
        <w:rFonts w:ascii="Courier New" w:eastAsia="Courier New" w:hAnsi="Courier New" w:cs="Courier New"/>
      </w:rPr>
    </w:lvl>
    <w:lvl w:ilvl="2" w:tplc="D4740AFA">
      <w:start w:val="1"/>
      <w:numFmt w:val="bullet"/>
      <w:lvlText w:val=""/>
      <w:lvlJc w:val="left"/>
      <w:pPr>
        <w:ind w:left="2160" w:hanging="360"/>
      </w:pPr>
      <w:rPr>
        <w:rFonts w:ascii="Wingdings" w:eastAsia="Wingdings" w:hAnsi="Wingdings" w:cs="Wingdings"/>
      </w:rPr>
    </w:lvl>
    <w:lvl w:ilvl="3" w:tplc="693EE9C0">
      <w:start w:val="1"/>
      <w:numFmt w:val="bullet"/>
      <w:lvlText w:val=""/>
      <w:lvlJc w:val="left"/>
      <w:pPr>
        <w:ind w:left="2880" w:hanging="360"/>
      </w:pPr>
      <w:rPr>
        <w:rFonts w:ascii="Symbol" w:eastAsia="Symbol" w:hAnsi="Symbol" w:cs="Symbol"/>
      </w:rPr>
    </w:lvl>
    <w:lvl w:ilvl="4" w:tplc="1040B492">
      <w:start w:val="1"/>
      <w:numFmt w:val="bullet"/>
      <w:lvlText w:val="o"/>
      <w:lvlJc w:val="left"/>
      <w:pPr>
        <w:ind w:left="3600" w:hanging="360"/>
      </w:pPr>
      <w:rPr>
        <w:rFonts w:ascii="Courier New" w:eastAsia="Courier New" w:hAnsi="Courier New" w:cs="Courier New"/>
      </w:rPr>
    </w:lvl>
    <w:lvl w:ilvl="5" w:tplc="D1542DE8">
      <w:start w:val="1"/>
      <w:numFmt w:val="bullet"/>
      <w:lvlText w:val=""/>
      <w:lvlJc w:val="left"/>
      <w:pPr>
        <w:ind w:left="4320" w:hanging="360"/>
      </w:pPr>
      <w:rPr>
        <w:rFonts w:ascii="Wingdings" w:eastAsia="Wingdings" w:hAnsi="Wingdings" w:cs="Wingdings"/>
      </w:rPr>
    </w:lvl>
    <w:lvl w:ilvl="6" w:tplc="9B9C22FA">
      <w:start w:val="1"/>
      <w:numFmt w:val="bullet"/>
      <w:lvlText w:val=""/>
      <w:lvlJc w:val="left"/>
      <w:pPr>
        <w:ind w:left="5040" w:hanging="360"/>
      </w:pPr>
      <w:rPr>
        <w:rFonts w:ascii="Symbol" w:eastAsia="Symbol" w:hAnsi="Symbol" w:cs="Symbol"/>
      </w:rPr>
    </w:lvl>
    <w:lvl w:ilvl="7" w:tplc="1CBCC22A">
      <w:start w:val="1"/>
      <w:numFmt w:val="bullet"/>
      <w:lvlText w:val="o"/>
      <w:lvlJc w:val="left"/>
      <w:pPr>
        <w:ind w:left="5760" w:hanging="360"/>
      </w:pPr>
      <w:rPr>
        <w:rFonts w:ascii="Courier New" w:eastAsia="Courier New" w:hAnsi="Courier New" w:cs="Courier New"/>
      </w:rPr>
    </w:lvl>
    <w:lvl w:ilvl="8" w:tplc="4F503520">
      <w:start w:val="1"/>
      <w:numFmt w:val="bullet"/>
      <w:lvlText w:val=""/>
      <w:lvlJc w:val="left"/>
      <w:pPr>
        <w:ind w:left="6480" w:hanging="360"/>
      </w:pPr>
      <w:rPr>
        <w:rFonts w:ascii="Wingdings" w:eastAsia="Wingdings" w:hAnsi="Wingdings" w:cs="Wingdings"/>
      </w:rPr>
    </w:lvl>
  </w:abstractNum>
  <w:abstractNum w:abstractNumId="19" w15:restartNumberingAfterBreak="0">
    <w:nsid w:val="4FCC1410"/>
    <w:multiLevelType w:val="hybridMultilevel"/>
    <w:tmpl w:val="BB461B3E"/>
    <w:lvl w:ilvl="0" w:tplc="59FCA6F4">
      <w:start w:val="1"/>
      <w:numFmt w:val="bullet"/>
      <w:lvlText w:val=""/>
      <w:lvlJc w:val="left"/>
      <w:pPr>
        <w:ind w:left="720" w:hanging="360"/>
      </w:pPr>
      <w:rPr>
        <w:rFonts w:ascii="Symbol" w:eastAsia="Symbol" w:hAnsi="Symbol" w:cs="Symbol"/>
      </w:rPr>
    </w:lvl>
    <w:lvl w:ilvl="1" w:tplc="714E184E">
      <w:start w:val="1"/>
      <w:numFmt w:val="bullet"/>
      <w:lvlText w:val="o"/>
      <w:lvlJc w:val="left"/>
      <w:pPr>
        <w:ind w:left="1440" w:hanging="360"/>
      </w:pPr>
      <w:rPr>
        <w:rFonts w:ascii="Courier New" w:eastAsia="Courier New" w:hAnsi="Courier New" w:cs="Courier New"/>
      </w:rPr>
    </w:lvl>
    <w:lvl w:ilvl="2" w:tplc="AD16A2EC">
      <w:start w:val="1"/>
      <w:numFmt w:val="bullet"/>
      <w:lvlText w:val=""/>
      <w:lvlJc w:val="left"/>
      <w:pPr>
        <w:ind w:left="2160" w:hanging="360"/>
      </w:pPr>
      <w:rPr>
        <w:rFonts w:ascii="Wingdings" w:eastAsia="Wingdings" w:hAnsi="Wingdings" w:cs="Wingdings"/>
      </w:rPr>
    </w:lvl>
    <w:lvl w:ilvl="3" w:tplc="E1589CEC">
      <w:start w:val="1"/>
      <w:numFmt w:val="bullet"/>
      <w:lvlText w:val=""/>
      <w:lvlJc w:val="left"/>
      <w:pPr>
        <w:ind w:left="2880" w:hanging="360"/>
      </w:pPr>
      <w:rPr>
        <w:rFonts w:ascii="Symbol" w:eastAsia="Symbol" w:hAnsi="Symbol" w:cs="Symbol"/>
      </w:rPr>
    </w:lvl>
    <w:lvl w:ilvl="4" w:tplc="B548FA98">
      <w:start w:val="1"/>
      <w:numFmt w:val="bullet"/>
      <w:lvlText w:val="o"/>
      <w:lvlJc w:val="left"/>
      <w:pPr>
        <w:ind w:left="3600" w:hanging="360"/>
      </w:pPr>
      <w:rPr>
        <w:rFonts w:ascii="Courier New" w:eastAsia="Courier New" w:hAnsi="Courier New" w:cs="Courier New"/>
      </w:rPr>
    </w:lvl>
    <w:lvl w:ilvl="5" w:tplc="3D705C08">
      <w:start w:val="1"/>
      <w:numFmt w:val="bullet"/>
      <w:lvlText w:val=""/>
      <w:lvlJc w:val="left"/>
      <w:pPr>
        <w:ind w:left="4320" w:hanging="360"/>
      </w:pPr>
      <w:rPr>
        <w:rFonts w:ascii="Wingdings" w:eastAsia="Wingdings" w:hAnsi="Wingdings" w:cs="Wingdings"/>
      </w:rPr>
    </w:lvl>
    <w:lvl w:ilvl="6" w:tplc="3780A5E8">
      <w:start w:val="1"/>
      <w:numFmt w:val="bullet"/>
      <w:lvlText w:val=""/>
      <w:lvlJc w:val="left"/>
      <w:pPr>
        <w:ind w:left="5040" w:hanging="360"/>
      </w:pPr>
      <w:rPr>
        <w:rFonts w:ascii="Symbol" w:eastAsia="Symbol" w:hAnsi="Symbol" w:cs="Symbol"/>
      </w:rPr>
    </w:lvl>
    <w:lvl w:ilvl="7" w:tplc="4DD44D98">
      <w:start w:val="1"/>
      <w:numFmt w:val="bullet"/>
      <w:lvlText w:val="o"/>
      <w:lvlJc w:val="left"/>
      <w:pPr>
        <w:ind w:left="5760" w:hanging="360"/>
      </w:pPr>
      <w:rPr>
        <w:rFonts w:ascii="Courier New" w:eastAsia="Courier New" w:hAnsi="Courier New" w:cs="Courier New"/>
      </w:rPr>
    </w:lvl>
    <w:lvl w:ilvl="8" w:tplc="3FD08892">
      <w:start w:val="1"/>
      <w:numFmt w:val="bullet"/>
      <w:lvlText w:val=""/>
      <w:lvlJc w:val="left"/>
      <w:pPr>
        <w:ind w:left="6480" w:hanging="360"/>
      </w:pPr>
      <w:rPr>
        <w:rFonts w:ascii="Wingdings" w:eastAsia="Wingdings" w:hAnsi="Wingdings" w:cs="Wingdings"/>
      </w:rPr>
    </w:lvl>
  </w:abstractNum>
  <w:abstractNum w:abstractNumId="20" w15:restartNumberingAfterBreak="0">
    <w:nsid w:val="50227F25"/>
    <w:multiLevelType w:val="hybridMultilevel"/>
    <w:tmpl w:val="1AC69BD2"/>
    <w:lvl w:ilvl="0" w:tplc="3E78DC5A">
      <w:start w:val="1"/>
      <w:numFmt w:val="bullet"/>
      <w:lvlText w:val=""/>
      <w:lvlJc w:val="left"/>
      <w:pPr>
        <w:ind w:left="720" w:hanging="360"/>
      </w:pPr>
      <w:rPr>
        <w:rFonts w:ascii="Symbol" w:eastAsia="Symbol" w:hAnsi="Symbol" w:cs="Symbol"/>
      </w:rPr>
    </w:lvl>
    <w:lvl w:ilvl="1" w:tplc="0812DA32">
      <w:start w:val="1"/>
      <w:numFmt w:val="bullet"/>
      <w:lvlText w:val="o"/>
      <w:lvlJc w:val="left"/>
      <w:pPr>
        <w:ind w:left="1440" w:hanging="360"/>
      </w:pPr>
      <w:rPr>
        <w:rFonts w:ascii="Courier New" w:eastAsia="Courier New" w:hAnsi="Courier New" w:cs="Courier New"/>
      </w:rPr>
    </w:lvl>
    <w:lvl w:ilvl="2" w:tplc="58426AC6">
      <w:start w:val="1"/>
      <w:numFmt w:val="bullet"/>
      <w:lvlText w:val=""/>
      <w:lvlJc w:val="left"/>
      <w:pPr>
        <w:ind w:left="2160" w:hanging="360"/>
      </w:pPr>
      <w:rPr>
        <w:rFonts w:ascii="Wingdings" w:eastAsia="Wingdings" w:hAnsi="Wingdings" w:cs="Wingdings"/>
      </w:rPr>
    </w:lvl>
    <w:lvl w:ilvl="3" w:tplc="C3927388">
      <w:start w:val="1"/>
      <w:numFmt w:val="bullet"/>
      <w:lvlText w:val=""/>
      <w:lvlJc w:val="left"/>
      <w:pPr>
        <w:ind w:left="2880" w:hanging="360"/>
      </w:pPr>
      <w:rPr>
        <w:rFonts w:ascii="Symbol" w:eastAsia="Symbol" w:hAnsi="Symbol" w:cs="Symbol"/>
      </w:rPr>
    </w:lvl>
    <w:lvl w:ilvl="4" w:tplc="87F68124">
      <w:start w:val="1"/>
      <w:numFmt w:val="bullet"/>
      <w:lvlText w:val="o"/>
      <w:lvlJc w:val="left"/>
      <w:pPr>
        <w:ind w:left="3600" w:hanging="360"/>
      </w:pPr>
      <w:rPr>
        <w:rFonts w:ascii="Courier New" w:eastAsia="Courier New" w:hAnsi="Courier New" w:cs="Courier New"/>
      </w:rPr>
    </w:lvl>
    <w:lvl w:ilvl="5" w:tplc="CF66182E">
      <w:start w:val="1"/>
      <w:numFmt w:val="bullet"/>
      <w:lvlText w:val=""/>
      <w:lvlJc w:val="left"/>
      <w:pPr>
        <w:ind w:left="4320" w:hanging="360"/>
      </w:pPr>
      <w:rPr>
        <w:rFonts w:ascii="Wingdings" w:eastAsia="Wingdings" w:hAnsi="Wingdings" w:cs="Wingdings"/>
      </w:rPr>
    </w:lvl>
    <w:lvl w:ilvl="6" w:tplc="1A3CF154">
      <w:start w:val="1"/>
      <w:numFmt w:val="bullet"/>
      <w:lvlText w:val=""/>
      <w:lvlJc w:val="left"/>
      <w:pPr>
        <w:ind w:left="5040" w:hanging="360"/>
      </w:pPr>
      <w:rPr>
        <w:rFonts w:ascii="Symbol" w:eastAsia="Symbol" w:hAnsi="Symbol" w:cs="Symbol"/>
      </w:rPr>
    </w:lvl>
    <w:lvl w:ilvl="7" w:tplc="B8E0116A">
      <w:start w:val="1"/>
      <w:numFmt w:val="bullet"/>
      <w:lvlText w:val="o"/>
      <w:lvlJc w:val="left"/>
      <w:pPr>
        <w:ind w:left="5760" w:hanging="360"/>
      </w:pPr>
      <w:rPr>
        <w:rFonts w:ascii="Courier New" w:eastAsia="Courier New" w:hAnsi="Courier New" w:cs="Courier New"/>
      </w:rPr>
    </w:lvl>
    <w:lvl w:ilvl="8" w:tplc="4E64AEC0">
      <w:start w:val="1"/>
      <w:numFmt w:val="bullet"/>
      <w:lvlText w:val=""/>
      <w:lvlJc w:val="left"/>
      <w:pPr>
        <w:ind w:left="6480" w:hanging="360"/>
      </w:pPr>
      <w:rPr>
        <w:rFonts w:ascii="Wingdings" w:eastAsia="Wingdings" w:hAnsi="Wingdings" w:cs="Wingdings"/>
      </w:rPr>
    </w:lvl>
  </w:abstractNum>
  <w:abstractNum w:abstractNumId="21" w15:restartNumberingAfterBreak="0">
    <w:nsid w:val="51B019AF"/>
    <w:multiLevelType w:val="hybridMultilevel"/>
    <w:tmpl w:val="20D0320A"/>
    <w:lvl w:ilvl="0" w:tplc="206AD8D0">
      <w:start w:val="1"/>
      <w:numFmt w:val="bullet"/>
      <w:lvlText w:val=""/>
      <w:lvlJc w:val="left"/>
      <w:pPr>
        <w:ind w:left="720" w:hanging="360"/>
      </w:pPr>
      <w:rPr>
        <w:rFonts w:ascii="Symbol" w:eastAsia="Symbol" w:hAnsi="Symbol" w:cs="Symbol"/>
      </w:rPr>
    </w:lvl>
    <w:lvl w:ilvl="1" w:tplc="2FD4343C">
      <w:start w:val="1"/>
      <w:numFmt w:val="bullet"/>
      <w:lvlText w:val="o"/>
      <w:lvlJc w:val="left"/>
      <w:pPr>
        <w:ind w:left="1440" w:hanging="360"/>
      </w:pPr>
      <w:rPr>
        <w:rFonts w:ascii="Courier New" w:eastAsia="Courier New" w:hAnsi="Courier New" w:cs="Courier New"/>
      </w:rPr>
    </w:lvl>
    <w:lvl w:ilvl="2" w:tplc="2B54BBC0">
      <w:start w:val="1"/>
      <w:numFmt w:val="bullet"/>
      <w:lvlText w:val=""/>
      <w:lvlJc w:val="left"/>
      <w:pPr>
        <w:ind w:left="2160" w:hanging="360"/>
      </w:pPr>
      <w:rPr>
        <w:rFonts w:ascii="Wingdings" w:eastAsia="Wingdings" w:hAnsi="Wingdings" w:cs="Wingdings"/>
      </w:rPr>
    </w:lvl>
    <w:lvl w:ilvl="3" w:tplc="2EBC2F8E">
      <w:start w:val="1"/>
      <w:numFmt w:val="bullet"/>
      <w:lvlText w:val=""/>
      <w:lvlJc w:val="left"/>
      <w:pPr>
        <w:ind w:left="2880" w:hanging="360"/>
      </w:pPr>
      <w:rPr>
        <w:rFonts w:ascii="Symbol" w:eastAsia="Symbol" w:hAnsi="Symbol" w:cs="Symbol"/>
      </w:rPr>
    </w:lvl>
    <w:lvl w:ilvl="4" w:tplc="A73632B8">
      <w:start w:val="1"/>
      <w:numFmt w:val="bullet"/>
      <w:lvlText w:val="o"/>
      <w:lvlJc w:val="left"/>
      <w:pPr>
        <w:ind w:left="3600" w:hanging="360"/>
      </w:pPr>
      <w:rPr>
        <w:rFonts w:ascii="Courier New" w:eastAsia="Courier New" w:hAnsi="Courier New" w:cs="Courier New"/>
      </w:rPr>
    </w:lvl>
    <w:lvl w:ilvl="5" w:tplc="10C2377E">
      <w:start w:val="1"/>
      <w:numFmt w:val="bullet"/>
      <w:lvlText w:val=""/>
      <w:lvlJc w:val="left"/>
      <w:pPr>
        <w:ind w:left="4320" w:hanging="360"/>
      </w:pPr>
      <w:rPr>
        <w:rFonts w:ascii="Wingdings" w:eastAsia="Wingdings" w:hAnsi="Wingdings" w:cs="Wingdings"/>
      </w:rPr>
    </w:lvl>
    <w:lvl w:ilvl="6" w:tplc="311EDBAE">
      <w:start w:val="1"/>
      <w:numFmt w:val="bullet"/>
      <w:lvlText w:val=""/>
      <w:lvlJc w:val="left"/>
      <w:pPr>
        <w:ind w:left="5040" w:hanging="360"/>
      </w:pPr>
      <w:rPr>
        <w:rFonts w:ascii="Symbol" w:eastAsia="Symbol" w:hAnsi="Symbol" w:cs="Symbol"/>
      </w:rPr>
    </w:lvl>
    <w:lvl w:ilvl="7" w:tplc="1CCAB0DA">
      <w:start w:val="1"/>
      <w:numFmt w:val="bullet"/>
      <w:lvlText w:val="o"/>
      <w:lvlJc w:val="left"/>
      <w:pPr>
        <w:ind w:left="5760" w:hanging="360"/>
      </w:pPr>
      <w:rPr>
        <w:rFonts w:ascii="Courier New" w:eastAsia="Courier New" w:hAnsi="Courier New" w:cs="Courier New"/>
      </w:rPr>
    </w:lvl>
    <w:lvl w:ilvl="8" w:tplc="3EDAC1D0">
      <w:start w:val="1"/>
      <w:numFmt w:val="bullet"/>
      <w:lvlText w:val=""/>
      <w:lvlJc w:val="left"/>
      <w:pPr>
        <w:ind w:left="6480" w:hanging="360"/>
      </w:pPr>
      <w:rPr>
        <w:rFonts w:ascii="Wingdings" w:eastAsia="Wingdings" w:hAnsi="Wingdings" w:cs="Wingdings"/>
      </w:rPr>
    </w:lvl>
  </w:abstractNum>
  <w:abstractNum w:abstractNumId="22" w15:restartNumberingAfterBreak="0">
    <w:nsid w:val="5491748E"/>
    <w:multiLevelType w:val="hybridMultilevel"/>
    <w:tmpl w:val="8458A0E8"/>
    <w:lvl w:ilvl="0" w:tplc="83DC2FB2">
      <w:start w:val="1"/>
      <w:numFmt w:val="bullet"/>
      <w:lvlText w:val=""/>
      <w:lvlJc w:val="left"/>
      <w:pPr>
        <w:ind w:left="720" w:hanging="360"/>
      </w:pPr>
      <w:rPr>
        <w:rFonts w:ascii="Symbol" w:eastAsia="Symbol" w:hAnsi="Symbol" w:cs="Symbol"/>
      </w:rPr>
    </w:lvl>
    <w:lvl w:ilvl="1" w:tplc="3CC25016">
      <w:start w:val="1"/>
      <w:numFmt w:val="bullet"/>
      <w:lvlText w:val="o"/>
      <w:lvlJc w:val="left"/>
      <w:pPr>
        <w:ind w:left="1440" w:hanging="360"/>
      </w:pPr>
      <w:rPr>
        <w:rFonts w:ascii="Courier New" w:eastAsia="Courier New" w:hAnsi="Courier New" w:cs="Courier New"/>
      </w:rPr>
    </w:lvl>
    <w:lvl w:ilvl="2" w:tplc="F4424432">
      <w:start w:val="1"/>
      <w:numFmt w:val="bullet"/>
      <w:lvlText w:val=""/>
      <w:lvlJc w:val="left"/>
      <w:pPr>
        <w:ind w:left="2160" w:hanging="360"/>
      </w:pPr>
      <w:rPr>
        <w:rFonts w:ascii="Wingdings" w:eastAsia="Wingdings" w:hAnsi="Wingdings" w:cs="Wingdings"/>
      </w:rPr>
    </w:lvl>
    <w:lvl w:ilvl="3" w:tplc="8252FC46">
      <w:start w:val="1"/>
      <w:numFmt w:val="bullet"/>
      <w:lvlText w:val=""/>
      <w:lvlJc w:val="left"/>
      <w:pPr>
        <w:ind w:left="2880" w:hanging="360"/>
      </w:pPr>
      <w:rPr>
        <w:rFonts w:ascii="Symbol" w:eastAsia="Symbol" w:hAnsi="Symbol" w:cs="Symbol"/>
      </w:rPr>
    </w:lvl>
    <w:lvl w:ilvl="4" w:tplc="ACDAD016">
      <w:start w:val="1"/>
      <w:numFmt w:val="bullet"/>
      <w:lvlText w:val="o"/>
      <w:lvlJc w:val="left"/>
      <w:pPr>
        <w:ind w:left="3600" w:hanging="360"/>
      </w:pPr>
      <w:rPr>
        <w:rFonts w:ascii="Courier New" w:eastAsia="Courier New" w:hAnsi="Courier New" w:cs="Courier New"/>
      </w:rPr>
    </w:lvl>
    <w:lvl w:ilvl="5" w:tplc="7FAC60B0">
      <w:start w:val="1"/>
      <w:numFmt w:val="bullet"/>
      <w:lvlText w:val=""/>
      <w:lvlJc w:val="left"/>
      <w:pPr>
        <w:ind w:left="4320" w:hanging="360"/>
      </w:pPr>
      <w:rPr>
        <w:rFonts w:ascii="Wingdings" w:eastAsia="Wingdings" w:hAnsi="Wingdings" w:cs="Wingdings"/>
      </w:rPr>
    </w:lvl>
    <w:lvl w:ilvl="6" w:tplc="ACBC37A6">
      <w:start w:val="1"/>
      <w:numFmt w:val="bullet"/>
      <w:lvlText w:val=""/>
      <w:lvlJc w:val="left"/>
      <w:pPr>
        <w:ind w:left="5040" w:hanging="360"/>
      </w:pPr>
      <w:rPr>
        <w:rFonts w:ascii="Symbol" w:eastAsia="Symbol" w:hAnsi="Symbol" w:cs="Symbol"/>
      </w:rPr>
    </w:lvl>
    <w:lvl w:ilvl="7" w:tplc="60F2BDFA">
      <w:start w:val="1"/>
      <w:numFmt w:val="bullet"/>
      <w:lvlText w:val="o"/>
      <w:lvlJc w:val="left"/>
      <w:pPr>
        <w:ind w:left="5760" w:hanging="360"/>
      </w:pPr>
      <w:rPr>
        <w:rFonts w:ascii="Courier New" w:eastAsia="Courier New" w:hAnsi="Courier New" w:cs="Courier New"/>
      </w:rPr>
    </w:lvl>
    <w:lvl w:ilvl="8" w:tplc="997EF842">
      <w:start w:val="1"/>
      <w:numFmt w:val="bullet"/>
      <w:lvlText w:val=""/>
      <w:lvlJc w:val="left"/>
      <w:pPr>
        <w:ind w:left="6480" w:hanging="360"/>
      </w:pPr>
      <w:rPr>
        <w:rFonts w:ascii="Wingdings" w:eastAsia="Wingdings" w:hAnsi="Wingdings" w:cs="Wingdings"/>
      </w:rPr>
    </w:lvl>
  </w:abstractNum>
  <w:abstractNum w:abstractNumId="23" w15:restartNumberingAfterBreak="0">
    <w:nsid w:val="590D1AE2"/>
    <w:multiLevelType w:val="hybridMultilevel"/>
    <w:tmpl w:val="0310E57C"/>
    <w:lvl w:ilvl="0" w:tplc="524CC7FC">
      <w:start w:val="1"/>
      <w:numFmt w:val="bullet"/>
      <w:lvlText w:val=""/>
      <w:lvlJc w:val="left"/>
      <w:pPr>
        <w:ind w:left="720" w:hanging="360"/>
      </w:pPr>
      <w:rPr>
        <w:rFonts w:ascii="Symbol" w:eastAsia="Symbol" w:hAnsi="Symbol" w:cs="Symbol"/>
      </w:rPr>
    </w:lvl>
    <w:lvl w:ilvl="1" w:tplc="B5F05ACC">
      <w:start w:val="1"/>
      <w:numFmt w:val="bullet"/>
      <w:lvlText w:val="o"/>
      <w:lvlJc w:val="left"/>
      <w:pPr>
        <w:ind w:left="1440" w:hanging="360"/>
      </w:pPr>
      <w:rPr>
        <w:rFonts w:ascii="Courier New" w:eastAsia="Courier New" w:hAnsi="Courier New" w:cs="Courier New"/>
      </w:rPr>
    </w:lvl>
    <w:lvl w:ilvl="2" w:tplc="AB36D900">
      <w:start w:val="1"/>
      <w:numFmt w:val="bullet"/>
      <w:lvlText w:val=""/>
      <w:lvlJc w:val="left"/>
      <w:pPr>
        <w:ind w:left="2160" w:hanging="360"/>
      </w:pPr>
      <w:rPr>
        <w:rFonts w:ascii="Wingdings" w:eastAsia="Wingdings" w:hAnsi="Wingdings" w:cs="Wingdings"/>
      </w:rPr>
    </w:lvl>
    <w:lvl w:ilvl="3" w:tplc="8690A1DE">
      <w:start w:val="1"/>
      <w:numFmt w:val="bullet"/>
      <w:lvlText w:val=""/>
      <w:lvlJc w:val="left"/>
      <w:pPr>
        <w:ind w:left="2880" w:hanging="360"/>
      </w:pPr>
      <w:rPr>
        <w:rFonts w:ascii="Symbol" w:eastAsia="Symbol" w:hAnsi="Symbol" w:cs="Symbol"/>
      </w:rPr>
    </w:lvl>
    <w:lvl w:ilvl="4" w:tplc="634CBBD8">
      <w:start w:val="1"/>
      <w:numFmt w:val="bullet"/>
      <w:lvlText w:val="o"/>
      <w:lvlJc w:val="left"/>
      <w:pPr>
        <w:ind w:left="3600" w:hanging="360"/>
      </w:pPr>
      <w:rPr>
        <w:rFonts w:ascii="Courier New" w:eastAsia="Courier New" w:hAnsi="Courier New" w:cs="Courier New"/>
      </w:rPr>
    </w:lvl>
    <w:lvl w:ilvl="5" w:tplc="07360CFE">
      <w:start w:val="1"/>
      <w:numFmt w:val="bullet"/>
      <w:lvlText w:val=""/>
      <w:lvlJc w:val="left"/>
      <w:pPr>
        <w:ind w:left="4320" w:hanging="360"/>
      </w:pPr>
      <w:rPr>
        <w:rFonts w:ascii="Wingdings" w:eastAsia="Wingdings" w:hAnsi="Wingdings" w:cs="Wingdings"/>
      </w:rPr>
    </w:lvl>
    <w:lvl w:ilvl="6" w:tplc="B8AE9292">
      <w:start w:val="1"/>
      <w:numFmt w:val="bullet"/>
      <w:lvlText w:val=""/>
      <w:lvlJc w:val="left"/>
      <w:pPr>
        <w:ind w:left="5040" w:hanging="360"/>
      </w:pPr>
      <w:rPr>
        <w:rFonts w:ascii="Symbol" w:eastAsia="Symbol" w:hAnsi="Symbol" w:cs="Symbol"/>
      </w:rPr>
    </w:lvl>
    <w:lvl w:ilvl="7" w:tplc="6BD087EC">
      <w:start w:val="1"/>
      <w:numFmt w:val="bullet"/>
      <w:lvlText w:val="o"/>
      <w:lvlJc w:val="left"/>
      <w:pPr>
        <w:ind w:left="5760" w:hanging="360"/>
      </w:pPr>
      <w:rPr>
        <w:rFonts w:ascii="Courier New" w:eastAsia="Courier New" w:hAnsi="Courier New" w:cs="Courier New"/>
      </w:rPr>
    </w:lvl>
    <w:lvl w:ilvl="8" w:tplc="043A5D60">
      <w:start w:val="1"/>
      <w:numFmt w:val="bullet"/>
      <w:lvlText w:val=""/>
      <w:lvlJc w:val="left"/>
      <w:pPr>
        <w:ind w:left="6480" w:hanging="360"/>
      </w:pPr>
      <w:rPr>
        <w:rFonts w:ascii="Wingdings" w:eastAsia="Wingdings" w:hAnsi="Wingdings" w:cs="Wingdings"/>
      </w:rPr>
    </w:lvl>
  </w:abstractNum>
  <w:abstractNum w:abstractNumId="24" w15:restartNumberingAfterBreak="0">
    <w:nsid w:val="5CD06E6D"/>
    <w:multiLevelType w:val="hybridMultilevel"/>
    <w:tmpl w:val="3E080CAA"/>
    <w:lvl w:ilvl="0" w:tplc="1BD659FC">
      <w:start w:val="1"/>
      <w:numFmt w:val="bullet"/>
      <w:lvlText w:val=""/>
      <w:lvlJc w:val="left"/>
      <w:pPr>
        <w:ind w:left="720" w:hanging="360"/>
      </w:pPr>
      <w:rPr>
        <w:rFonts w:ascii="Symbol" w:eastAsia="Symbol" w:hAnsi="Symbol" w:cs="Symbol"/>
      </w:rPr>
    </w:lvl>
    <w:lvl w:ilvl="1" w:tplc="7A266E1C">
      <w:start w:val="1"/>
      <w:numFmt w:val="bullet"/>
      <w:lvlText w:val="o"/>
      <w:lvlJc w:val="left"/>
      <w:pPr>
        <w:ind w:left="1440" w:hanging="360"/>
      </w:pPr>
      <w:rPr>
        <w:rFonts w:ascii="Courier New" w:eastAsia="Courier New" w:hAnsi="Courier New" w:cs="Courier New"/>
      </w:rPr>
    </w:lvl>
    <w:lvl w:ilvl="2" w:tplc="A8CE5D08">
      <w:start w:val="1"/>
      <w:numFmt w:val="bullet"/>
      <w:lvlText w:val=""/>
      <w:lvlJc w:val="left"/>
      <w:pPr>
        <w:ind w:left="2160" w:hanging="360"/>
      </w:pPr>
      <w:rPr>
        <w:rFonts w:ascii="Wingdings" w:eastAsia="Wingdings" w:hAnsi="Wingdings" w:cs="Wingdings"/>
      </w:rPr>
    </w:lvl>
    <w:lvl w:ilvl="3" w:tplc="6F6E4B4C">
      <w:start w:val="1"/>
      <w:numFmt w:val="bullet"/>
      <w:lvlText w:val=""/>
      <w:lvlJc w:val="left"/>
      <w:pPr>
        <w:ind w:left="2880" w:hanging="360"/>
      </w:pPr>
      <w:rPr>
        <w:rFonts w:ascii="Symbol" w:eastAsia="Symbol" w:hAnsi="Symbol" w:cs="Symbol"/>
      </w:rPr>
    </w:lvl>
    <w:lvl w:ilvl="4" w:tplc="09402B22">
      <w:start w:val="1"/>
      <w:numFmt w:val="bullet"/>
      <w:lvlText w:val="o"/>
      <w:lvlJc w:val="left"/>
      <w:pPr>
        <w:ind w:left="3600" w:hanging="360"/>
      </w:pPr>
      <w:rPr>
        <w:rFonts w:ascii="Courier New" w:eastAsia="Courier New" w:hAnsi="Courier New" w:cs="Courier New"/>
      </w:rPr>
    </w:lvl>
    <w:lvl w:ilvl="5" w:tplc="194AB032">
      <w:start w:val="1"/>
      <w:numFmt w:val="bullet"/>
      <w:lvlText w:val=""/>
      <w:lvlJc w:val="left"/>
      <w:pPr>
        <w:ind w:left="4320" w:hanging="360"/>
      </w:pPr>
      <w:rPr>
        <w:rFonts w:ascii="Wingdings" w:eastAsia="Wingdings" w:hAnsi="Wingdings" w:cs="Wingdings"/>
      </w:rPr>
    </w:lvl>
    <w:lvl w:ilvl="6" w:tplc="FDEAAF38">
      <w:start w:val="1"/>
      <w:numFmt w:val="bullet"/>
      <w:lvlText w:val=""/>
      <w:lvlJc w:val="left"/>
      <w:pPr>
        <w:ind w:left="5040" w:hanging="360"/>
      </w:pPr>
      <w:rPr>
        <w:rFonts w:ascii="Symbol" w:eastAsia="Symbol" w:hAnsi="Symbol" w:cs="Symbol"/>
      </w:rPr>
    </w:lvl>
    <w:lvl w:ilvl="7" w:tplc="A6D2313E">
      <w:start w:val="1"/>
      <w:numFmt w:val="bullet"/>
      <w:lvlText w:val="o"/>
      <w:lvlJc w:val="left"/>
      <w:pPr>
        <w:ind w:left="5760" w:hanging="360"/>
      </w:pPr>
      <w:rPr>
        <w:rFonts w:ascii="Courier New" w:eastAsia="Courier New" w:hAnsi="Courier New" w:cs="Courier New"/>
      </w:rPr>
    </w:lvl>
    <w:lvl w:ilvl="8" w:tplc="7C789038">
      <w:start w:val="1"/>
      <w:numFmt w:val="bullet"/>
      <w:lvlText w:val=""/>
      <w:lvlJc w:val="left"/>
      <w:pPr>
        <w:ind w:left="6480" w:hanging="360"/>
      </w:pPr>
      <w:rPr>
        <w:rFonts w:ascii="Wingdings" w:eastAsia="Wingdings" w:hAnsi="Wingdings" w:cs="Wingdings"/>
      </w:rPr>
    </w:lvl>
  </w:abstractNum>
  <w:abstractNum w:abstractNumId="25" w15:restartNumberingAfterBreak="0">
    <w:nsid w:val="6BB729F4"/>
    <w:multiLevelType w:val="hybridMultilevel"/>
    <w:tmpl w:val="57EA3EB8"/>
    <w:lvl w:ilvl="0" w:tplc="A1F6FD8A">
      <w:start w:val="1"/>
      <w:numFmt w:val="bullet"/>
      <w:lvlText w:val=""/>
      <w:lvlJc w:val="left"/>
      <w:pPr>
        <w:ind w:left="720" w:hanging="360"/>
      </w:pPr>
      <w:rPr>
        <w:rFonts w:ascii="Symbol" w:eastAsia="Symbol" w:hAnsi="Symbol" w:cs="Symbol"/>
      </w:rPr>
    </w:lvl>
    <w:lvl w:ilvl="1" w:tplc="3F005716">
      <w:start w:val="1"/>
      <w:numFmt w:val="bullet"/>
      <w:lvlText w:val="o"/>
      <w:lvlJc w:val="left"/>
      <w:pPr>
        <w:ind w:left="1440" w:hanging="360"/>
      </w:pPr>
      <w:rPr>
        <w:rFonts w:ascii="Courier New" w:eastAsia="Courier New" w:hAnsi="Courier New" w:cs="Courier New"/>
      </w:rPr>
    </w:lvl>
    <w:lvl w:ilvl="2" w:tplc="588A3A7E">
      <w:start w:val="1"/>
      <w:numFmt w:val="bullet"/>
      <w:lvlText w:val=""/>
      <w:lvlJc w:val="left"/>
      <w:pPr>
        <w:ind w:left="2160" w:hanging="360"/>
      </w:pPr>
      <w:rPr>
        <w:rFonts w:ascii="Wingdings" w:eastAsia="Wingdings" w:hAnsi="Wingdings" w:cs="Wingdings"/>
      </w:rPr>
    </w:lvl>
    <w:lvl w:ilvl="3" w:tplc="780E0B4C">
      <w:start w:val="1"/>
      <w:numFmt w:val="bullet"/>
      <w:lvlText w:val=""/>
      <w:lvlJc w:val="left"/>
      <w:pPr>
        <w:ind w:left="2880" w:hanging="360"/>
      </w:pPr>
      <w:rPr>
        <w:rFonts w:ascii="Symbol" w:eastAsia="Symbol" w:hAnsi="Symbol" w:cs="Symbol"/>
      </w:rPr>
    </w:lvl>
    <w:lvl w:ilvl="4" w:tplc="A37A1AB4">
      <w:start w:val="1"/>
      <w:numFmt w:val="bullet"/>
      <w:lvlText w:val="o"/>
      <w:lvlJc w:val="left"/>
      <w:pPr>
        <w:ind w:left="3600" w:hanging="360"/>
      </w:pPr>
      <w:rPr>
        <w:rFonts w:ascii="Courier New" w:eastAsia="Courier New" w:hAnsi="Courier New" w:cs="Courier New"/>
      </w:rPr>
    </w:lvl>
    <w:lvl w:ilvl="5" w:tplc="F11C5696">
      <w:start w:val="1"/>
      <w:numFmt w:val="bullet"/>
      <w:lvlText w:val=""/>
      <w:lvlJc w:val="left"/>
      <w:pPr>
        <w:ind w:left="4320" w:hanging="360"/>
      </w:pPr>
      <w:rPr>
        <w:rFonts w:ascii="Wingdings" w:eastAsia="Wingdings" w:hAnsi="Wingdings" w:cs="Wingdings"/>
      </w:rPr>
    </w:lvl>
    <w:lvl w:ilvl="6" w:tplc="22CC440C">
      <w:start w:val="1"/>
      <w:numFmt w:val="bullet"/>
      <w:lvlText w:val=""/>
      <w:lvlJc w:val="left"/>
      <w:pPr>
        <w:ind w:left="5040" w:hanging="360"/>
      </w:pPr>
      <w:rPr>
        <w:rFonts w:ascii="Symbol" w:eastAsia="Symbol" w:hAnsi="Symbol" w:cs="Symbol"/>
      </w:rPr>
    </w:lvl>
    <w:lvl w:ilvl="7" w:tplc="166EC68E">
      <w:start w:val="1"/>
      <w:numFmt w:val="bullet"/>
      <w:lvlText w:val="o"/>
      <w:lvlJc w:val="left"/>
      <w:pPr>
        <w:ind w:left="5760" w:hanging="360"/>
      </w:pPr>
      <w:rPr>
        <w:rFonts w:ascii="Courier New" w:eastAsia="Courier New" w:hAnsi="Courier New" w:cs="Courier New"/>
      </w:rPr>
    </w:lvl>
    <w:lvl w:ilvl="8" w:tplc="CA12A88C">
      <w:start w:val="1"/>
      <w:numFmt w:val="bullet"/>
      <w:lvlText w:val=""/>
      <w:lvlJc w:val="left"/>
      <w:pPr>
        <w:ind w:left="6480" w:hanging="360"/>
      </w:pPr>
      <w:rPr>
        <w:rFonts w:ascii="Wingdings" w:eastAsia="Wingdings" w:hAnsi="Wingdings" w:cs="Wingdings"/>
      </w:rPr>
    </w:lvl>
  </w:abstractNum>
  <w:abstractNum w:abstractNumId="26" w15:restartNumberingAfterBreak="0">
    <w:nsid w:val="6DC319BD"/>
    <w:multiLevelType w:val="hybridMultilevel"/>
    <w:tmpl w:val="19900FF0"/>
    <w:lvl w:ilvl="0" w:tplc="D28E4A1C">
      <w:start w:val="1"/>
      <w:numFmt w:val="bullet"/>
      <w:lvlText w:val=""/>
      <w:lvlJc w:val="left"/>
      <w:pPr>
        <w:ind w:left="720" w:hanging="360"/>
      </w:pPr>
      <w:rPr>
        <w:rFonts w:ascii="Symbol" w:eastAsia="Symbol" w:hAnsi="Symbol" w:cs="Symbol"/>
      </w:rPr>
    </w:lvl>
    <w:lvl w:ilvl="1" w:tplc="A094D2EC">
      <w:start w:val="1"/>
      <w:numFmt w:val="bullet"/>
      <w:lvlText w:val="o"/>
      <w:lvlJc w:val="left"/>
      <w:pPr>
        <w:ind w:left="1440" w:hanging="360"/>
      </w:pPr>
      <w:rPr>
        <w:rFonts w:ascii="Courier New" w:eastAsia="Courier New" w:hAnsi="Courier New" w:cs="Courier New"/>
      </w:rPr>
    </w:lvl>
    <w:lvl w:ilvl="2" w:tplc="2BA486AC">
      <w:start w:val="1"/>
      <w:numFmt w:val="bullet"/>
      <w:lvlText w:val=""/>
      <w:lvlJc w:val="left"/>
      <w:pPr>
        <w:ind w:left="2160" w:hanging="360"/>
      </w:pPr>
      <w:rPr>
        <w:rFonts w:ascii="Wingdings" w:eastAsia="Wingdings" w:hAnsi="Wingdings" w:cs="Wingdings"/>
      </w:rPr>
    </w:lvl>
    <w:lvl w:ilvl="3" w:tplc="E42C2FBA">
      <w:start w:val="1"/>
      <w:numFmt w:val="bullet"/>
      <w:lvlText w:val=""/>
      <w:lvlJc w:val="left"/>
      <w:pPr>
        <w:ind w:left="2880" w:hanging="360"/>
      </w:pPr>
      <w:rPr>
        <w:rFonts w:ascii="Symbol" w:eastAsia="Symbol" w:hAnsi="Symbol" w:cs="Symbol"/>
      </w:rPr>
    </w:lvl>
    <w:lvl w:ilvl="4" w:tplc="6B08A40E">
      <w:start w:val="1"/>
      <w:numFmt w:val="bullet"/>
      <w:lvlText w:val="o"/>
      <w:lvlJc w:val="left"/>
      <w:pPr>
        <w:ind w:left="3600" w:hanging="360"/>
      </w:pPr>
      <w:rPr>
        <w:rFonts w:ascii="Courier New" w:eastAsia="Courier New" w:hAnsi="Courier New" w:cs="Courier New"/>
      </w:rPr>
    </w:lvl>
    <w:lvl w:ilvl="5" w:tplc="5180FE0C">
      <w:start w:val="1"/>
      <w:numFmt w:val="bullet"/>
      <w:lvlText w:val=""/>
      <w:lvlJc w:val="left"/>
      <w:pPr>
        <w:ind w:left="4320" w:hanging="360"/>
      </w:pPr>
      <w:rPr>
        <w:rFonts w:ascii="Wingdings" w:eastAsia="Wingdings" w:hAnsi="Wingdings" w:cs="Wingdings"/>
      </w:rPr>
    </w:lvl>
    <w:lvl w:ilvl="6" w:tplc="D33E8208">
      <w:start w:val="1"/>
      <w:numFmt w:val="bullet"/>
      <w:lvlText w:val=""/>
      <w:lvlJc w:val="left"/>
      <w:pPr>
        <w:ind w:left="5040" w:hanging="360"/>
      </w:pPr>
      <w:rPr>
        <w:rFonts w:ascii="Symbol" w:eastAsia="Symbol" w:hAnsi="Symbol" w:cs="Symbol"/>
      </w:rPr>
    </w:lvl>
    <w:lvl w:ilvl="7" w:tplc="EF9CC3AA">
      <w:start w:val="1"/>
      <w:numFmt w:val="bullet"/>
      <w:lvlText w:val="o"/>
      <w:lvlJc w:val="left"/>
      <w:pPr>
        <w:ind w:left="5760" w:hanging="360"/>
      </w:pPr>
      <w:rPr>
        <w:rFonts w:ascii="Courier New" w:eastAsia="Courier New" w:hAnsi="Courier New" w:cs="Courier New"/>
      </w:rPr>
    </w:lvl>
    <w:lvl w:ilvl="8" w:tplc="ED02FCB8">
      <w:start w:val="1"/>
      <w:numFmt w:val="bullet"/>
      <w:lvlText w:val=""/>
      <w:lvlJc w:val="left"/>
      <w:pPr>
        <w:ind w:left="6480" w:hanging="360"/>
      </w:pPr>
      <w:rPr>
        <w:rFonts w:ascii="Wingdings" w:eastAsia="Wingdings" w:hAnsi="Wingdings" w:cs="Wingdings"/>
      </w:rPr>
    </w:lvl>
  </w:abstractNum>
  <w:abstractNum w:abstractNumId="27" w15:restartNumberingAfterBreak="0">
    <w:nsid w:val="702E53BE"/>
    <w:multiLevelType w:val="hybridMultilevel"/>
    <w:tmpl w:val="C02E1890"/>
    <w:lvl w:ilvl="0" w:tplc="9126EC4E">
      <w:start w:val="1"/>
      <w:numFmt w:val="bullet"/>
      <w:lvlText w:val=""/>
      <w:lvlJc w:val="left"/>
      <w:pPr>
        <w:ind w:left="720" w:hanging="360"/>
      </w:pPr>
      <w:rPr>
        <w:rFonts w:ascii="Symbol" w:eastAsia="Symbol" w:hAnsi="Symbol" w:cs="Symbol"/>
      </w:rPr>
    </w:lvl>
    <w:lvl w:ilvl="1" w:tplc="22849CDE">
      <w:start w:val="1"/>
      <w:numFmt w:val="bullet"/>
      <w:lvlText w:val="o"/>
      <w:lvlJc w:val="left"/>
      <w:pPr>
        <w:ind w:left="1440" w:hanging="360"/>
      </w:pPr>
      <w:rPr>
        <w:rFonts w:ascii="Courier New" w:eastAsia="Courier New" w:hAnsi="Courier New" w:cs="Courier New"/>
      </w:rPr>
    </w:lvl>
    <w:lvl w:ilvl="2" w:tplc="7AFA30E4">
      <w:start w:val="1"/>
      <w:numFmt w:val="bullet"/>
      <w:lvlText w:val=""/>
      <w:lvlJc w:val="left"/>
      <w:pPr>
        <w:ind w:left="2160" w:hanging="360"/>
      </w:pPr>
      <w:rPr>
        <w:rFonts w:ascii="Wingdings" w:eastAsia="Wingdings" w:hAnsi="Wingdings" w:cs="Wingdings"/>
      </w:rPr>
    </w:lvl>
    <w:lvl w:ilvl="3" w:tplc="036EDD10">
      <w:start w:val="1"/>
      <w:numFmt w:val="bullet"/>
      <w:lvlText w:val=""/>
      <w:lvlJc w:val="left"/>
      <w:pPr>
        <w:ind w:left="2880" w:hanging="360"/>
      </w:pPr>
      <w:rPr>
        <w:rFonts w:ascii="Symbol" w:eastAsia="Symbol" w:hAnsi="Symbol" w:cs="Symbol"/>
      </w:rPr>
    </w:lvl>
    <w:lvl w:ilvl="4" w:tplc="414A35B0">
      <w:start w:val="1"/>
      <w:numFmt w:val="bullet"/>
      <w:lvlText w:val="o"/>
      <w:lvlJc w:val="left"/>
      <w:pPr>
        <w:ind w:left="3600" w:hanging="360"/>
      </w:pPr>
      <w:rPr>
        <w:rFonts w:ascii="Courier New" w:eastAsia="Courier New" w:hAnsi="Courier New" w:cs="Courier New"/>
      </w:rPr>
    </w:lvl>
    <w:lvl w:ilvl="5" w:tplc="FA0075EE">
      <w:start w:val="1"/>
      <w:numFmt w:val="bullet"/>
      <w:lvlText w:val=""/>
      <w:lvlJc w:val="left"/>
      <w:pPr>
        <w:ind w:left="4320" w:hanging="360"/>
      </w:pPr>
      <w:rPr>
        <w:rFonts w:ascii="Wingdings" w:eastAsia="Wingdings" w:hAnsi="Wingdings" w:cs="Wingdings"/>
      </w:rPr>
    </w:lvl>
    <w:lvl w:ilvl="6" w:tplc="CFE2ADF0">
      <w:start w:val="1"/>
      <w:numFmt w:val="bullet"/>
      <w:lvlText w:val=""/>
      <w:lvlJc w:val="left"/>
      <w:pPr>
        <w:ind w:left="5040" w:hanging="360"/>
      </w:pPr>
      <w:rPr>
        <w:rFonts w:ascii="Symbol" w:eastAsia="Symbol" w:hAnsi="Symbol" w:cs="Symbol"/>
      </w:rPr>
    </w:lvl>
    <w:lvl w:ilvl="7" w:tplc="67DCE23E">
      <w:start w:val="1"/>
      <w:numFmt w:val="bullet"/>
      <w:lvlText w:val="o"/>
      <w:lvlJc w:val="left"/>
      <w:pPr>
        <w:ind w:left="5760" w:hanging="360"/>
      </w:pPr>
      <w:rPr>
        <w:rFonts w:ascii="Courier New" w:eastAsia="Courier New" w:hAnsi="Courier New" w:cs="Courier New"/>
      </w:rPr>
    </w:lvl>
    <w:lvl w:ilvl="8" w:tplc="0E7CE914">
      <w:start w:val="1"/>
      <w:numFmt w:val="bullet"/>
      <w:lvlText w:val=""/>
      <w:lvlJc w:val="left"/>
      <w:pPr>
        <w:ind w:left="6480" w:hanging="360"/>
      </w:pPr>
      <w:rPr>
        <w:rFonts w:ascii="Wingdings" w:eastAsia="Wingdings" w:hAnsi="Wingdings" w:cs="Wingdings"/>
      </w:rPr>
    </w:lvl>
  </w:abstractNum>
  <w:abstractNum w:abstractNumId="28" w15:restartNumberingAfterBreak="0">
    <w:nsid w:val="74B75CE8"/>
    <w:multiLevelType w:val="hybridMultilevel"/>
    <w:tmpl w:val="E5C68FE0"/>
    <w:lvl w:ilvl="0" w:tplc="FDA8D7E6">
      <w:start w:val="1"/>
      <w:numFmt w:val="bullet"/>
      <w:lvlText w:val=""/>
      <w:lvlJc w:val="left"/>
      <w:pPr>
        <w:ind w:left="720" w:hanging="360"/>
      </w:pPr>
      <w:rPr>
        <w:rFonts w:ascii="Symbol" w:eastAsia="Symbol" w:hAnsi="Symbol" w:cs="Symbol"/>
      </w:rPr>
    </w:lvl>
    <w:lvl w:ilvl="1" w:tplc="46160BC2">
      <w:start w:val="1"/>
      <w:numFmt w:val="bullet"/>
      <w:lvlText w:val="o"/>
      <w:lvlJc w:val="left"/>
      <w:pPr>
        <w:ind w:left="1440" w:hanging="360"/>
      </w:pPr>
      <w:rPr>
        <w:rFonts w:ascii="Courier New" w:eastAsia="Courier New" w:hAnsi="Courier New" w:cs="Courier New"/>
      </w:rPr>
    </w:lvl>
    <w:lvl w:ilvl="2" w:tplc="785E1F00">
      <w:start w:val="1"/>
      <w:numFmt w:val="bullet"/>
      <w:lvlText w:val=""/>
      <w:lvlJc w:val="left"/>
      <w:pPr>
        <w:ind w:left="2160" w:hanging="360"/>
      </w:pPr>
      <w:rPr>
        <w:rFonts w:ascii="Wingdings" w:eastAsia="Wingdings" w:hAnsi="Wingdings" w:cs="Wingdings"/>
      </w:rPr>
    </w:lvl>
    <w:lvl w:ilvl="3" w:tplc="CB9A5776">
      <w:start w:val="1"/>
      <w:numFmt w:val="bullet"/>
      <w:lvlText w:val=""/>
      <w:lvlJc w:val="left"/>
      <w:pPr>
        <w:ind w:left="2880" w:hanging="360"/>
      </w:pPr>
      <w:rPr>
        <w:rFonts w:ascii="Symbol" w:eastAsia="Symbol" w:hAnsi="Symbol" w:cs="Symbol"/>
      </w:rPr>
    </w:lvl>
    <w:lvl w:ilvl="4" w:tplc="B6B005E4">
      <w:start w:val="1"/>
      <w:numFmt w:val="bullet"/>
      <w:lvlText w:val="o"/>
      <w:lvlJc w:val="left"/>
      <w:pPr>
        <w:ind w:left="3600" w:hanging="360"/>
      </w:pPr>
      <w:rPr>
        <w:rFonts w:ascii="Courier New" w:eastAsia="Courier New" w:hAnsi="Courier New" w:cs="Courier New"/>
      </w:rPr>
    </w:lvl>
    <w:lvl w:ilvl="5" w:tplc="33E079E8">
      <w:start w:val="1"/>
      <w:numFmt w:val="bullet"/>
      <w:lvlText w:val=""/>
      <w:lvlJc w:val="left"/>
      <w:pPr>
        <w:ind w:left="4320" w:hanging="360"/>
      </w:pPr>
      <w:rPr>
        <w:rFonts w:ascii="Wingdings" w:eastAsia="Wingdings" w:hAnsi="Wingdings" w:cs="Wingdings"/>
      </w:rPr>
    </w:lvl>
    <w:lvl w:ilvl="6" w:tplc="2800EDBE">
      <w:start w:val="1"/>
      <w:numFmt w:val="bullet"/>
      <w:lvlText w:val=""/>
      <w:lvlJc w:val="left"/>
      <w:pPr>
        <w:ind w:left="5040" w:hanging="360"/>
      </w:pPr>
      <w:rPr>
        <w:rFonts w:ascii="Symbol" w:eastAsia="Symbol" w:hAnsi="Symbol" w:cs="Symbol"/>
      </w:rPr>
    </w:lvl>
    <w:lvl w:ilvl="7" w:tplc="3B6E5C7A">
      <w:start w:val="1"/>
      <w:numFmt w:val="bullet"/>
      <w:lvlText w:val="o"/>
      <w:lvlJc w:val="left"/>
      <w:pPr>
        <w:ind w:left="5760" w:hanging="360"/>
      </w:pPr>
      <w:rPr>
        <w:rFonts w:ascii="Courier New" w:eastAsia="Courier New" w:hAnsi="Courier New" w:cs="Courier New"/>
      </w:rPr>
    </w:lvl>
    <w:lvl w:ilvl="8" w:tplc="4F0CE7B0">
      <w:start w:val="1"/>
      <w:numFmt w:val="bullet"/>
      <w:lvlText w:val=""/>
      <w:lvlJc w:val="left"/>
      <w:pPr>
        <w:ind w:left="6480" w:hanging="360"/>
      </w:pPr>
      <w:rPr>
        <w:rFonts w:ascii="Wingdings" w:eastAsia="Wingdings" w:hAnsi="Wingdings" w:cs="Wingdings"/>
      </w:rPr>
    </w:lvl>
  </w:abstractNum>
  <w:abstractNum w:abstractNumId="29" w15:restartNumberingAfterBreak="0">
    <w:nsid w:val="775D08F8"/>
    <w:multiLevelType w:val="hybridMultilevel"/>
    <w:tmpl w:val="AC060708"/>
    <w:lvl w:ilvl="0" w:tplc="1B04BD4A">
      <w:start w:val="1"/>
      <w:numFmt w:val="bullet"/>
      <w:lvlText w:val=""/>
      <w:lvlJc w:val="left"/>
      <w:pPr>
        <w:ind w:left="720" w:hanging="360"/>
      </w:pPr>
      <w:rPr>
        <w:rFonts w:ascii="Symbol" w:eastAsia="Symbol" w:hAnsi="Symbol" w:cs="Symbol"/>
      </w:rPr>
    </w:lvl>
    <w:lvl w:ilvl="1" w:tplc="6B1C96DC">
      <w:start w:val="1"/>
      <w:numFmt w:val="bullet"/>
      <w:lvlText w:val="o"/>
      <w:lvlJc w:val="left"/>
      <w:pPr>
        <w:ind w:left="1440" w:hanging="360"/>
      </w:pPr>
      <w:rPr>
        <w:rFonts w:ascii="Courier New" w:eastAsia="Courier New" w:hAnsi="Courier New" w:cs="Courier New"/>
      </w:rPr>
    </w:lvl>
    <w:lvl w:ilvl="2" w:tplc="F4F4C1A6">
      <w:start w:val="1"/>
      <w:numFmt w:val="bullet"/>
      <w:lvlText w:val=""/>
      <w:lvlJc w:val="left"/>
      <w:pPr>
        <w:ind w:left="2160" w:hanging="360"/>
      </w:pPr>
      <w:rPr>
        <w:rFonts w:ascii="Wingdings" w:eastAsia="Wingdings" w:hAnsi="Wingdings" w:cs="Wingdings"/>
      </w:rPr>
    </w:lvl>
    <w:lvl w:ilvl="3" w:tplc="A5D42134">
      <w:start w:val="1"/>
      <w:numFmt w:val="bullet"/>
      <w:lvlText w:val=""/>
      <w:lvlJc w:val="left"/>
      <w:pPr>
        <w:ind w:left="2880" w:hanging="360"/>
      </w:pPr>
      <w:rPr>
        <w:rFonts w:ascii="Symbol" w:eastAsia="Symbol" w:hAnsi="Symbol" w:cs="Symbol"/>
      </w:rPr>
    </w:lvl>
    <w:lvl w:ilvl="4" w:tplc="108055D8">
      <w:start w:val="1"/>
      <w:numFmt w:val="bullet"/>
      <w:lvlText w:val="o"/>
      <w:lvlJc w:val="left"/>
      <w:pPr>
        <w:ind w:left="3600" w:hanging="360"/>
      </w:pPr>
      <w:rPr>
        <w:rFonts w:ascii="Courier New" w:eastAsia="Courier New" w:hAnsi="Courier New" w:cs="Courier New"/>
      </w:rPr>
    </w:lvl>
    <w:lvl w:ilvl="5" w:tplc="9A8EACBA">
      <w:start w:val="1"/>
      <w:numFmt w:val="bullet"/>
      <w:lvlText w:val=""/>
      <w:lvlJc w:val="left"/>
      <w:pPr>
        <w:ind w:left="4320" w:hanging="360"/>
      </w:pPr>
      <w:rPr>
        <w:rFonts w:ascii="Wingdings" w:eastAsia="Wingdings" w:hAnsi="Wingdings" w:cs="Wingdings"/>
      </w:rPr>
    </w:lvl>
    <w:lvl w:ilvl="6" w:tplc="0E8EB84A">
      <w:start w:val="1"/>
      <w:numFmt w:val="bullet"/>
      <w:lvlText w:val=""/>
      <w:lvlJc w:val="left"/>
      <w:pPr>
        <w:ind w:left="5040" w:hanging="360"/>
      </w:pPr>
      <w:rPr>
        <w:rFonts w:ascii="Symbol" w:eastAsia="Symbol" w:hAnsi="Symbol" w:cs="Symbol"/>
      </w:rPr>
    </w:lvl>
    <w:lvl w:ilvl="7" w:tplc="5EDA3902">
      <w:start w:val="1"/>
      <w:numFmt w:val="bullet"/>
      <w:lvlText w:val="o"/>
      <w:lvlJc w:val="left"/>
      <w:pPr>
        <w:ind w:left="5760" w:hanging="360"/>
      </w:pPr>
      <w:rPr>
        <w:rFonts w:ascii="Courier New" w:eastAsia="Courier New" w:hAnsi="Courier New" w:cs="Courier New"/>
      </w:rPr>
    </w:lvl>
    <w:lvl w:ilvl="8" w:tplc="74FC7254">
      <w:start w:val="1"/>
      <w:numFmt w:val="bullet"/>
      <w:lvlText w:val=""/>
      <w:lvlJc w:val="left"/>
      <w:pPr>
        <w:ind w:left="6480" w:hanging="360"/>
      </w:pPr>
      <w:rPr>
        <w:rFonts w:ascii="Wingdings" w:eastAsia="Wingdings" w:hAnsi="Wingdings" w:cs="Wingdings"/>
      </w:rPr>
    </w:lvl>
  </w:abstractNum>
  <w:abstractNum w:abstractNumId="30" w15:restartNumberingAfterBreak="0">
    <w:nsid w:val="77E60C2B"/>
    <w:multiLevelType w:val="hybridMultilevel"/>
    <w:tmpl w:val="EC8433B0"/>
    <w:lvl w:ilvl="0" w:tplc="7292AAC4">
      <w:start w:val="1"/>
      <w:numFmt w:val="bullet"/>
      <w:lvlText w:val=""/>
      <w:lvlJc w:val="left"/>
      <w:pPr>
        <w:ind w:left="720" w:hanging="360"/>
      </w:pPr>
      <w:rPr>
        <w:rFonts w:ascii="Symbol" w:eastAsia="Symbol" w:hAnsi="Symbol" w:cs="Symbol"/>
      </w:rPr>
    </w:lvl>
    <w:lvl w:ilvl="1" w:tplc="C8D082FA">
      <w:start w:val="1"/>
      <w:numFmt w:val="bullet"/>
      <w:lvlText w:val="o"/>
      <w:lvlJc w:val="left"/>
      <w:pPr>
        <w:ind w:left="1440" w:hanging="360"/>
      </w:pPr>
      <w:rPr>
        <w:rFonts w:ascii="Courier New" w:eastAsia="Courier New" w:hAnsi="Courier New" w:cs="Courier New"/>
      </w:rPr>
    </w:lvl>
    <w:lvl w:ilvl="2" w:tplc="18A0175E">
      <w:start w:val="1"/>
      <w:numFmt w:val="bullet"/>
      <w:lvlText w:val=""/>
      <w:lvlJc w:val="left"/>
      <w:pPr>
        <w:ind w:left="2160" w:hanging="360"/>
      </w:pPr>
      <w:rPr>
        <w:rFonts w:ascii="Wingdings" w:eastAsia="Wingdings" w:hAnsi="Wingdings" w:cs="Wingdings"/>
      </w:rPr>
    </w:lvl>
    <w:lvl w:ilvl="3" w:tplc="BBF8CB28">
      <w:start w:val="1"/>
      <w:numFmt w:val="bullet"/>
      <w:lvlText w:val=""/>
      <w:lvlJc w:val="left"/>
      <w:pPr>
        <w:ind w:left="2880" w:hanging="360"/>
      </w:pPr>
      <w:rPr>
        <w:rFonts w:ascii="Symbol" w:eastAsia="Symbol" w:hAnsi="Symbol" w:cs="Symbol"/>
      </w:rPr>
    </w:lvl>
    <w:lvl w:ilvl="4" w:tplc="78B41DEC">
      <w:start w:val="1"/>
      <w:numFmt w:val="bullet"/>
      <w:lvlText w:val="o"/>
      <w:lvlJc w:val="left"/>
      <w:pPr>
        <w:ind w:left="3600" w:hanging="360"/>
      </w:pPr>
      <w:rPr>
        <w:rFonts w:ascii="Courier New" w:eastAsia="Courier New" w:hAnsi="Courier New" w:cs="Courier New"/>
      </w:rPr>
    </w:lvl>
    <w:lvl w:ilvl="5" w:tplc="59769518">
      <w:start w:val="1"/>
      <w:numFmt w:val="bullet"/>
      <w:lvlText w:val=""/>
      <w:lvlJc w:val="left"/>
      <w:pPr>
        <w:ind w:left="4320" w:hanging="360"/>
      </w:pPr>
      <w:rPr>
        <w:rFonts w:ascii="Wingdings" w:eastAsia="Wingdings" w:hAnsi="Wingdings" w:cs="Wingdings"/>
      </w:rPr>
    </w:lvl>
    <w:lvl w:ilvl="6" w:tplc="1D06EF0A">
      <w:start w:val="1"/>
      <w:numFmt w:val="bullet"/>
      <w:lvlText w:val=""/>
      <w:lvlJc w:val="left"/>
      <w:pPr>
        <w:ind w:left="5040" w:hanging="360"/>
      </w:pPr>
      <w:rPr>
        <w:rFonts w:ascii="Symbol" w:eastAsia="Symbol" w:hAnsi="Symbol" w:cs="Symbol"/>
      </w:rPr>
    </w:lvl>
    <w:lvl w:ilvl="7" w:tplc="1640EC88">
      <w:start w:val="1"/>
      <w:numFmt w:val="bullet"/>
      <w:lvlText w:val="o"/>
      <w:lvlJc w:val="left"/>
      <w:pPr>
        <w:ind w:left="5760" w:hanging="360"/>
      </w:pPr>
      <w:rPr>
        <w:rFonts w:ascii="Courier New" w:eastAsia="Courier New" w:hAnsi="Courier New" w:cs="Courier New"/>
      </w:rPr>
    </w:lvl>
    <w:lvl w:ilvl="8" w:tplc="C1C8C4F8">
      <w:start w:val="1"/>
      <w:numFmt w:val="bullet"/>
      <w:lvlText w:val=""/>
      <w:lvlJc w:val="left"/>
      <w:pPr>
        <w:ind w:left="6480" w:hanging="360"/>
      </w:pPr>
      <w:rPr>
        <w:rFonts w:ascii="Wingdings" w:eastAsia="Wingdings" w:hAnsi="Wingdings" w:cs="Wingdings"/>
      </w:rPr>
    </w:lvl>
  </w:abstractNum>
  <w:abstractNum w:abstractNumId="31" w15:restartNumberingAfterBreak="0">
    <w:nsid w:val="7C0525EE"/>
    <w:multiLevelType w:val="hybridMultilevel"/>
    <w:tmpl w:val="B8147D16"/>
    <w:lvl w:ilvl="0" w:tplc="34F2785C">
      <w:start w:val="1"/>
      <w:numFmt w:val="bullet"/>
      <w:lvlText w:val=""/>
      <w:lvlJc w:val="left"/>
      <w:pPr>
        <w:ind w:left="720" w:hanging="360"/>
      </w:pPr>
      <w:rPr>
        <w:rFonts w:ascii="Symbol" w:eastAsia="Symbol" w:hAnsi="Symbol" w:cs="Symbol"/>
      </w:rPr>
    </w:lvl>
    <w:lvl w:ilvl="1" w:tplc="05B8E306">
      <w:start w:val="1"/>
      <w:numFmt w:val="bullet"/>
      <w:lvlText w:val="o"/>
      <w:lvlJc w:val="left"/>
      <w:pPr>
        <w:ind w:left="1440" w:hanging="360"/>
      </w:pPr>
      <w:rPr>
        <w:rFonts w:ascii="Courier New" w:eastAsia="Courier New" w:hAnsi="Courier New" w:cs="Courier New"/>
      </w:rPr>
    </w:lvl>
    <w:lvl w:ilvl="2" w:tplc="1DC09156">
      <w:start w:val="1"/>
      <w:numFmt w:val="bullet"/>
      <w:lvlText w:val=""/>
      <w:lvlJc w:val="left"/>
      <w:pPr>
        <w:ind w:left="2160" w:hanging="360"/>
      </w:pPr>
      <w:rPr>
        <w:rFonts w:ascii="Wingdings" w:eastAsia="Wingdings" w:hAnsi="Wingdings" w:cs="Wingdings"/>
      </w:rPr>
    </w:lvl>
    <w:lvl w:ilvl="3" w:tplc="F6BC2A8C">
      <w:start w:val="1"/>
      <w:numFmt w:val="bullet"/>
      <w:lvlText w:val=""/>
      <w:lvlJc w:val="left"/>
      <w:pPr>
        <w:ind w:left="2880" w:hanging="360"/>
      </w:pPr>
      <w:rPr>
        <w:rFonts w:ascii="Symbol" w:eastAsia="Symbol" w:hAnsi="Symbol" w:cs="Symbol"/>
      </w:rPr>
    </w:lvl>
    <w:lvl w:ilvl="4" w:tplc="C25A9E3E">
      <w:start w:val="1"/>
      <w:numFmt w:val="bullet"/>
      <w:lvlText w:val="o"/>
      <w:lvlJc w:val="left"/>
      <w:pPr>
        <w:ind w:left="3600" w:hanging="360"/>
      </w:pPr>
      <w:rPr>
        <w:rFonts w:ascii="Courier New" w:eastAsia="Courier New" w:hAnsi="Courier New" w:cs="Courier New"/>
      </w:rPr>
    </w:lvl>
    <w:lvl w:ilvl="5" w:tplc="1FE2A596">
      <w:start w:val="1"/>
      <w:numFmt w:val="bullet"/>
      <w:lvlText w:val=""/>
      <w:lvlJc w:val="left"/>
      <w:pPr>
        <w:ind w:left="4320" w:hanging="360"/>
      </w:pPr>
      <w:rPr>
        <w:rFonts w:ascii="Wingdings" w:eastAsia="Wingdings" w:hAnsi="Wingdings" w:cs="Wingdings"/>
      </w:rPr>
    </w:lvl>
    <w:lvl w:ilvl="6" w:tplc="F098A432">
      <w:start w:val="1"/>
      <w:numFmt w:val="bullet"/>
      <w:lvlText w:val=""/>
      <w:lvlJc w:val="left"/>
      <w:pPr>
        <w:ind w:left="5040" w:hanging="360"/>
      </w:pPr>
      <w:rPr>
        <w:rFonts w:ascii="Symbol" w:eastAsia="Symbol" w:hAnsi="Symbol" w:cs="Symbol"/>
      </w:rPr>
    </w:lvl>
    <w:lvl w:ilvl="7" w:tplc="B582AE98">
      <w:start w:val="1"/>
      <w:numFmt w:val="bullet"/>
      <w:lvlText w:val="o"/>
      <w:lvlJc w:val="left"/>
      <w:pPr>
        <w:ind w:left="5760" w:hanging="360"/>
      </w:pPr>
      <w:rPr>
        <w:rFonts w:ascii="Courier New" w:eastAsia="Courier New" w:hAnsi="Courier New" w:cs="Courier New"/>
      </w:rPr>
    </w:lvl>
    <w:lvl w:ilvl="8" w:tplc="8CA8AA8E">
      <w:start w:val="1"/>
      <w:numFmt w:val="bullet"/>
      <w:lvlText w:val=""/>
      <w:lvlJc w:val="left"/>
      <w:pPr>
        <w:ind w:left="6480" w:hanging="360"/>
      </w:pPr>
      <w:rPr>
        <w:rFonts w:ascii="Wingdings" w:eastAsia="Wingdings" w:hAnsi="Wingdings" w:cs="Wingdings"/>
      </w:rPr>
    </w:lvl>
  </w:abstractNum>
  <w:num w:numId="1" w16cid:durableId="1032615063">
    <w:abstractNumId w:val="8"/>
  </w:num>
  <w:num w:numId="2" w16cid:durableId="1380740094">
    <w:abstractNumId w:val="25"/>
  </w:num>
  <w:num w:numId="3" w16cid:durableId="1408727902">
    <w:abstractNumId w:val="29"/>
  </w:num>
  <w:num w:numId="4" w16cid:durableId="1422484873">
    <w:abstractNumId w:val="26"/>
  </w:num>
  <w:num w:numId="5" w16cid:durableId="157237319">
    <w:abstractNumId w:val="27"/>
  </w:num>
  <w:num w:numId="6" w16cid:durableId="1647584648">
    <w:abstractNumId w:val="6"/>
  </w:num>
  <w:num w:numId="7" w16cid:durableId="1647587858">
    <w:abstractNumId w:val="3"/>
  </w:num>
  <w:num w:numId="8" w16cid:durableId="1992636066">
    <w:abstractNumId w:val="9"/>
  </w:num>
  <w:num w:numId="9" w16cid:durableId="2058624160">
    <w:abstractNumId w:val="24"/>
  </w:num>
  <w:num w:numId="10" w16cid:durableId="357194328">
    <w:abstractNumId w:val="0"/>
  </w:num>
  <w:num w:numId="11" w16cid:durableId="485704342">
    <w:abstractNumId w:val="15"/>
  </w:num>
  <w:num w:numId="12" w16cid:durableId="693044341">
    <w:abstractNumId w:val="22"/>
  </w:num>
  <w:num w:numId="13" w16cid:durableId="747270254">
    <w:abstractNumId w:val="30"/>
  </w:num>
  <w:num w:numId="14" w16cid:durableId="856894598">
    <w:abstractNumId w:val="17"/>
  </w:num>
  <w:num w:numId="15" w16cid:durableId="1149858386">
    <w:abstractNumId w:val="21"/>
  </w:num>
  <w:num w:numId="16" w16cid:durableId="902445634">
    <w:abstractNumId w:val="7"/>
  </w:num>
  <w:num w:numId="17" w16cid:durableId="1277058316">
    <w:abstractNumId w:val="16"/>
  </w:num>
  <w:num w:numId="18" w16cid:durableId="1464881478">
    <w:abstractNumId w:val="11"/>
  </w:num>
  <w:num w:numId="19" w16cid:durableId="966935785">
    <w:abstractNumId w:val="13"/>
  </w:num>
  <w:num w:numId="20" w16cid:durableId="1550259802">
    <w:abstractNumId w:val="19"/>
  </w:num>
  <w:num w:numId="21" w16cid:durableId="1527523269">
    <w:abstractNumId w:val="31"/>
  </w:num>
  <w:num w:numId="22" w16cid:durableId="1096292370">
    <w:abstractNumId w:val="23"/>
  </w:num>
  <w:num w:numId="23" w16cid:durableId="1219317025">
    <w:abstractNumId w:val="28"/>
  </w:num>
  <w:num w:numId="24" w16cid:durableId="850990179">
    <w:abstractNumId w:val="5"/>
  </w:num>
  <w:num w:numId="25" w16cid:durableId="182860831">
    <w:abstractNumId w:val="4"/>
  </w:num>
  <w:num w:numId="26" w16cid:durableId="334842820">
    <w:abstractNumId w:val="20"/>
  </w:num>
  <w:num w:numId="27" w16cid:durableId="1910529484">
    <w:abstractNumId w:val="1"/>
  </w:num>
  <w:num w:numId="28" w16cid:durableId="1525823284">
    <w:abstractNumId w:val="14"/>
  </w:num>
  <w:num w:numId="29" w16cid:durableId="311712064">
    <w:abstractNumId w:val="2"/>
  </w:num>
  <w:num w:numId="30" w16cid:durableId="2133136685">
    <w:abstractNumId w:val="12"/>
  </w:num>
  <w:num w:numId="31" w16cid:durableId="1987322685">
    <w:abstractNumId w:val="10"/>
  </w:num>
  <w:num w:numId="32" w16cid:durableId="9624201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D3"/>
    <w:rsid w:val="000009B2"/>
    <w:rsid w:val="001C4FE5"/>
    <w:rsid w:val="002564BF"/>
    <w:rsid w:val="003B529B"/>
    <w:rsid w:val="003C63F7"/>
    <w:rsid w:val="0041647C"/>
    <w:rsid w:val="00416D1B"/>
    <w:rsid w:val="004F68E7"/>
    <w:rsid w:val="00620AF9"/>
    <w:rsid w:val="00686D97"/>
    <w:rsid w:val="0072758F"/>
    <w:rsid w:val="00A505E5"/>
    <w:rsid w:val="00A57DD3"/>
    <w:rsid w:val="00A6610D"/>
    <w:rsid w:val="00B95216"/>
    <w:rsid w:val="00BF0422"/>
    <w:rsid w:val="00D07927"/>
    <w:rsid w:val="00D503EB"/>
    <w:rsid w:val="00D63AB3"/>
    <w:rsid w:val="00D90BA4"/>
    <w:rsid w:val="00D91A61"/>
    <w:rsid w:val="00DF1446"/>
    <w:rsid w:val="00E45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446A6"/>
  <w15:chartTrackingRefBased/>
  <w15:docId w15:val="{27A7437E-4B3C-4CB5-A1BF-FC29A4374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7D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D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D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D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D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D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D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D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D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D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D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D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DD3"/>
    <w:rPr>
      <w:rFonts w:eastAsiaTheme="majorEastAsia" w:cstheme="majorBidi"/>
      <w:color w:val="272727" w:themeColor="text1" w:themeTint="D8"/>
    </w:rPr>
  </w:style>
  <w:style w:type="paragraph" w:styleId="Title">
    <w:name w:val="Title"/>
    <w:basedOn w:val="Normal"/>
    <w:next w:val="Normal"/>
    <w:link w:val="TitleChar"/>
    <w:uiPriority w:val="10"/>
    <w:qFormat/>
    <w:rsid w:val="00A57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D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DD3"/>
    <w:pPr>
      <w:spacing w:before="160"/>
      <w:jc w:val="center"/>
    </w:pPr>
    <w:rPr>
      <w:i/>
      <w:iCs/>
      <w:color w:val="404040" w:themeColor="text1" w:themeTint="BF"/>
    </w:rPr>
  </w:style>
  <w:style w:type="character" w:customStyle="1" w:styleId="QuoteChar">
    <w:name w:val="Quote Char"/>
    <w:basedOn w:val="DefaultParagraphFont"/>
    <w:link w:val="Quote"/>
    <w:uiPriority w:val="29"/>
    <w:rsid w:val="00A57DD3"/>
    <w:rPr>
      <w:i/>
      <w:iCs/>
      <w:color w:val="404040" w:themeColor="text1" w:themeTint="BF"/>
    </w:rPr>
  </w:style>
  <w:style w:type="paragraph" w:styleId="ListParagraph">
    <w:name w:val="List Paragraph"/>
    <w:basedOn w:val="Normal"/>
    <w:uiPriority w:val="34"/>
    <w:qFormat/>
    <w:rsid w:val="00A57DD3"/>
    <w:pPr>
      <w:ind w:left="720"/>
      <w:contextualSpacing/>
    </w:pPr>
  </w:style>
  <w:style w:type="character" w:styleId="IntenseEmphasis">
    <w:name w:val="Intense Emphasis"/>
    <w:basedOn w:val="DefaultParagraphFont"/>
    <w:uiPriority w:val="21"/>
    <w:qFormat/>
    <w:rsid w:val="00A57DD3"/>
    <w:rPr>
      <w:i/>
      <w:iCs/>
      <w:color w:val="0F4761" w:themeColor="accent1" w:themeShade="BF"/>
    </w:rPr>
  </w:style>
  <w:style w:type="paragraph" w:styleId="IntenseQuote">
    <w:name w:val="Intense Quote"/>
    <w:basedOn w:val="Normal"/>
    <w:next w:val="Normal"/>
    <w:link w:val="IntenseQuoteChar"/>
    <w:uiPriority w:val="30"/>
    <w:qFormat/>
    <w:rsid w:val="00A57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DD3"/>
    <w:rPr>
      <w:i/>
      <w:iCs/>
      <w:color w:val="0F4761" w:themeColor="accent1" w:themeShade="BF"/>
    </w:rPr>
  </w:style>
  <w:style w:type="character" w:styleId="IntenseReference">
    <w:name w:val="Intense Reference"/>
    <w:basedOn w:val="DefaultParagraphFont"/>
    <w:uiPriority w:val="32"/>
    <w:qFormat/>
    <w:rsid w:val="00A57D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7ab25b-d24d-455b-95f7-1a5942cc8a44" xsi:nil="true"/>
    <lcf76f155ced4ddcb4097134ff3c332f xmlns="7e3fb8f0-ed97-42eb-96f3-f684c292dd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B72965C0D64644B3E50C1DDF1D408C" ma:contentTypeVersion="14" ma:contentTypeDescription="Create a new document." ma:contentTypeScope="" ma:versionID="29cde64a1cf24dabd296588dcf7319cb">
  <xsd:schema xmlns:xsd="http://www.w3.org/2001/XMLSchema" xmlns:xs="http://www.w3.org/2001/XMLSchema" xmlns:p="http://schemas.microsoft.com/office/2006/metadata/properties" xmlns:ns2="7e3fb8f0-ed97-42eb-96f3-f684c292dd47" xmlns:ns3="527ab25b-d24d-455b-95f7-1a5942cc8a44" targetNamespace="http://schemas.microsoft.com/office/2006/metadata/properties" ma:root="true" ma:fieldsID="7d6575282f14b089ea21fff98b293b85" ns2:_="" ns3:_="">
    <xsd:import namespace="7e3fb8f0-ed97-42eb-96f3-f684c292dd47"/>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fb8f0-ed97-42eb-96f3-f684c292d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2153dd-e155-4d74-8702-88badc756c4a}" ma:internalName="TaxCatchAll" ma:showField="CatchAllData" ma:web="527ab25b-d24d-455b-95f7-1a5942cc8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216B4-2C45-459C-BB83-53680F7F23DF}">
  <ds:schemaRefs>
    <ds:schemaRef ds:uri="http://schemas.microsoft.com/office/2006/metadata/properties"/>
    <ds:schemaRef ds:uri="http://schemas.microsoft.com/office/infopath/2007/PartnerControls"/>
    <ds:schemaRef ds:uri="5c34b965-666e-47ba-b110-e87a56ce351b"/>
    <ds:schemaRef ds:uri="527ab25b-d24d-455b-95f7-1a5942cc8a44"/>
  </ds:schemaRefs>
</ds:datastoreItem>
</file>

<file path=customXml/itemProps2.xml><?xml version="1.0" encoding="utf-8"?>
<ds:datastoreItem xmlns:ds="http://schemas.openxmlformats.org/officeDocument/2006/customXml" ds:itemID="{0D241B64-0C12-491B-90BD-946EEBF34C18}">
  <ds:schemaRefs>
    <ds:schemaRef ds:uri="http://schemas.microsoft.com/sharepoint/v3/contenttype/forms"/>
  </ds:schemaRefs>
</ds:datastoreItem>
</file>

<file path=customXml/itemProps3.xml><?xml version="1.0" encoding="utf-8"?>
<ds:datastoreItem xmlns:ds="http://schemas.openxmlformats.org/officeDocument/2006/customXml" ds:itemID="{A236EB09-E7FC-40D9-9D7F-ED86E95033CC}"/>
</file>

<file path=docProps/app.xml><?xml version="1.0" encoding="utf-8"?>
<Properties xmlns="http://schemas.openxmlformats.org/officeDocument/2006/extended-properties" xmlns:vt="http://schemas.openxmlformats.org/officeDocument/2006/docPropsVTypes">
  <Template>Normal</Template>
  <TotalTime>3</TotalTime>
  <Pages>10</Pages>
  <Words>1684</Words>
  <Characters>9603</Characters>
  <Application>Microsoft Office Word</Application>
  <DocSecurity>0</DocSecurity>
  <Lines>80</Lines>
  <Paragraphs>22</Paragraphs>
  <ScaleCrop>false</ScaleCrop>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Robinson</dc:creator>
  <cp:keywords/>
  <dc:description/>
  <cp:lastModifiedBy>Kerry Young</cp:lastModifiedBy>
  <cp:revision>2</cp:revision>
  <dcterms:created xsi:type="dcterms:W3CDTF">2026-07-16T14:35:00Z</dcterms:created>
  <dcterms:modified xsi:type="dcterms:W3CDTF">2026-07-16T14:35:00Z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0x01010081B72965C0D64644B3E50C1DDF1D408C</vt:lpwstr>
  </property>
  <property fmtid="{D5CDD505-2E9C-101B-9397-08002B2CF9AE}" pid="3" name="MediaServiceImageTags">
    <vt:lpwstr/>
  </property>
</Properties>
</file>